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0A6A" w:rsidRPr="00F17420" w:rsidRDefault="00640A6A" w:rsidP="00640A6A">
      <w:pPr>
        <w:jc w:val="center"/>
        <w:rPr>
          <w:iCs/>
          <w:color w:val="000000"/>
          <w:sz w:val="32"/>
          <w:szCs w:val="28"/>
          <w:lang w:eastAsia="en-US"/>
        </w:rPr>
      </w:pPr>
      <w:bookmarkStart w:id="0" w:name="_GoBack"/>
      <w:bookmarkEnd w:id="0"/>
      <w:r w:rsidRPr="00F17420">
        <w:rPr>
          <w:b/>
          <w:bCs/>
          <w:sz w:val="32"/>
          <w:szCs w:val="28"/>
          <w:lang w:eastAsia="en-US"/>
        </w:rPr>
        <w:t xml:space="preserve">ТЕРРИТОРИАЛЬНАЯ ИЗБИРАТЕЛЬНАЯ КОМИССИЯ № </w:t>
      </w:r>
      <w:r w:rsidR="00F17420" w:rsidRPr="00F17420">
        <w:rPr>
          <w:b/>
          <w:bCs/>
          <w:sz w:val="32"/>
          <w:szCs w:val="28"/>
          <w:lang w:eastAsia="en-US"/>
        </w:rPr>
        <w:t>2</w:t>
      </w:r>
    </w:p>
    <w:p w:rsidR="00640A6A" w:rsidRPr="00F17420" w:rsidRDefault="00640A6A" w:rsidP="00640A6A">
      <w:pPr>
        <w:jc w:val="center"/>
        <w:rPr>
          <w:b/>
          <w:bCs/>
          <w:sz w:val="32"/>
          <w:szCs w:val="28"/>
          <w:lang w:eastAsia="en-US"/>
        </w:rPr>
      </w:pPr>
      <w:r w:rsidRPr="00F17420">
        <w:rPr>
          <w:b/>
          <w:bCs/>
          <w:sz w:val="32"/>
          <w:szCs w:val="28"/>
          <w:lang w:eastAsia="en-US"/>
        </w:rPr>
        <w:t>ОКТЯБРЬСКОГО ОКРУГА ГОРОДА ЛИПЕЦКА</w:t>
      </w:r>
    </w:p>
    <w:p w:rsidR="00640A6A" w:rsidRPr="00F17420" w:rsidRDefault="00640A6A" w:rsidP="00640A6A">
      <w:pPr>
        <w:ind w:right="282" w:hanging="426"/>
        <w:jc w:val="center"/>
        <w:rPr>
          <w:b/>
          <w:bCs/>
          <w:sz w:val="32"/>
          <w:szCs w:val="28"/>
          <w:lang w:eastAsia="en-US"/>
        </w:rPr>
      </w:pPr>
    </w:p>
    <w:p w:rsidR="00640A6A" w:rsidRPr="00F17420" w:rsidRDefault="00640A6A" w:rsidP="00640A6A">
      <w:pPr>
        <w:keepNext/>
        <w:spacing w:line="259" w:lineRule="auto"/>
        <w:jc w:val="center"/>
        <w:outlineLvl w:val="0"/>
        <w:rPr>
          <w:b/>
          <w:spacing w:val="80"/>
          <w:kern w:val="32"/>
          <w:sz w:val="32"/>
          <w:szCs w:val="28"/>
          <w:lang w:eastAsia="en-US"/>
        </w:rPr>
      </w:pPr>
      <w:r w:rsidRPr="00F17420">
        <w:rPr>
          <w:b/>
          <w:spacing w:val="80"/>
          <w:kern w:val="32"/>
          <w:sz w:val="32"/>
          <w:szCs w:val="28"/>
          <w:lang w:eastAsia="en-US"/>
        </w:rPr>
        <w:t>ПОСТАНОВЛЕНИЕ</w:t>
      </w:r>
    </w:p>
    <w:p w:rsidR="00640A6A" w:rsidRPr="00640A6A" w:rsidRDefault="00640A6A" w:rsidP="00640A6A">
      <w:pPr>
        <w:keepNext/>
        <w:spacing w:line="259" w:lineRule="auto"/>
        <w:jc w:val="center"/>
        <w:outlineLvl w:val="0"/>
        <w:rPr>
          <w:b/>
          <w:spacing w:val="80"/>
          <w:kern w:val="32"/>
          <w:sz w:val="28"/>
          <w:szCs w:val="28"/>
          <w:lang w:eastAsia="en-US"/>
        </w:rPr>
      </w:pPr>
    </w:p>
    <w:tbl>
      <w:tblPr>
        <w:tblW w:w="10217" w:type="dxa"/>
        <w:tblInd w:w="108" w:type="dxa"/>
        <w:tblLook w:val="04A0" w:firstRow="1" w:lastRow="0" w:firstColumn="1" w:lastColumn="0" w:noHBand="0" w:noVBand="1"/>
      </w:tblPr>
      <w:tblGrid>
        <w:gridCol w:w="3369"/>
        <w:gridCol w:w="6608"/>
        <w:gridCol w:w="240"/>
      </w:tblGrid>
      <w:tr w:rsidR="00640A6A" w:rsidRPr="00640A6A">
        <w:tc>
          <w:tcPr>
            <w:tcW w:w="3369" w:type="dxa"/>
          </w:tcPr>
          <w:p w:rsidR="00640A6A" w:rsidRPr="00640A6A" w:rsidRDefault="00F17420" w:rsidP="00640A6A">
            <w:pPr>
              <w:spacing w:after="160" w:line="259" w:lineRule="auto"/>
              <w:jc w:val="center"/>
              <w:rPr>
                <w:color w:val="000000"/>
                <w:sz w:val="28"/>
                <w:szCs w:val="28"/>
                <w:highlight w:val="yellow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14 августа</w:t>
            </w:r>
            <w:r w:rsidR="00640A6A" w:rsidRPr="00640A6A">
              <w:rPr>
                <w:color w:val="000000"/>
                <w:sz w:val="28"/>
                <w:szCs w:val="28"/>
                <w:lang w:eastAsia="en-US"/>
              </w:rPr>
              <w:t xml:space="preserve"> 2026 года</w:t>
            </w:r>
          </w:p>
        </w:tc>
        <w:tc>
          <w:tcPr>
            <w:tcW w:w="6608" w:type="dxa"/>
          </w:tcPr>
          <w:p w:rsidR="00640A6A" w:rsidRPr="00640A6A" w:rsidRDefault="00640A6A" w:rsidP="003910DC">
            <w:pPr>
              <w:spacing w:after="160" w:line="259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 w:rsidRPr="00640A6A">
              <w:rPr>
                <w:color w:val="000000"/>
                <w:sz w:val="28"/>
                <w:szCs w:val="28"/>
                <w:lang w:eastAsia="en-US"/>
              </w:rPr>
              <w:t xml:space="preserve">№ </w:t>
            </w:r>
            <w:r w:rsidR="00F17420">
              <w:rPr>
                <w:color w:val="000000"/>
                <w:sz w:val="28"/>
                <w:szCs w:val="28"/>
                <w:lang w:eastAsia="en-US"/>
              </w:rPr>
              <w:t>23</w:t>
            </w:r>
            <w:r w:rsidRPr="00640A6A">
              <w:rPr>
                <w:color w:val="000000"/>
                <w:sz w:val="28"/>
                <w:szCs w:val="28"/>
                <w:lang w:eastAsia="en-US"/>
              </w:rPr>
              <w:t>/</w:t>
            </w:r>
            <w:r w:rsidR="00F17420">
              <w:rPr>
                <w:color w:val="000000"/>
                <w:sz w:val="28"/>
                <w:szCs w:val="28"/>
                <w:lang w:eastAsia="en-US"/>
              </w:rPr>
              <w:t>13</w:t>
            </w:r>
            <w:r w:rsidR="003910DC">
              <w:rPr>
                <w:color w:val="000000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240" w:type="dxa"/>
          </w:tcPr>
          <w:p w:rsidR="00640A6A" w:rsidRPr="00640A6A" w:rsidRDefault="00640A6A" w:rsidP="00640A6A">
            <w:pPr>
              <w:spacing w:after="160" w:line="259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</w:tr>
    </w:tbl>
    <w:p w:rsidR="00640A6A" w:rsidRPr="00640A6A" w:rsidRDefault="00640A6A" w:rsidP="00640A6A">
      <w:pPr>
        <w:spacing w:after="160" w:line="259" w:lineRule="auto"/>
        <w:jc w:val="center"/>
        <w:rPr>
          <w:color w:val="000000"/>
          <w:sz w:val="28"/>
          <w:szCs w:val="28"/>
          <w:lang w:eastAsia="en-US"/>
        </w:rPr>
      </w:pPr>
      <w:r w:rsidRPr="00640A6A">
        <w:rPr>
          <w:color w:val="000000"/>
          <w:sz w:val="28"/>
          <w:szCs w:val="28"/>
          <w:lang w:eastAsia="en-US"/>
        </w:rPr>
        <w:t>г. Липецк</w:t>
      </w:r>
    </w:p>
    <w:p w:rsidR="00640A6A" w:rsidRDefault="00640A6A">
      <w:pPr>
        <w:pStyle w:val="a5"/>
        <w:rPr>
          <w:sz w:val="26"/>
        </w:rPr>
      </w:pPr>
    </w:p>
    <w:p w:rsidR="00F17420" w:rsidRPr="00640A6A" w:rsidRDefault="00F17420">
      <w:pPr>
        <w:pStyle w:val="a5"/>
        <w:rPr>
          <w:sz w:val="28"/>
          <w:szCs w:val="28"/>
        </w:rPr>
      </w:pPr>
      <w:r w:rsidRPr="00640A6A">
        <w:rPr>
          <w:sz w:val="28"/>
          <w:szCs w:val="28"/>
        </w:rPr>
        <w:t xml:space="preserve">Об осуществлении выплаты компенсации, дополнительной оплаты труда (вознаграждения) членам участковых избирательных комиссий избирательных участков № </w:t>
      </w:r>
      <w:r w:rsidR="00073FD8" w:rsidRPr="00640A6A">
        <w:rPr>
          <w:sz w:val="28"/>
          <w:szCs w:val="28"/>
        </w:rPr>
        <w:t>2</w:t>
      </w:r>
      <w:r>
        <w:rPr>
          <w:sz w:val="28"/>
          <w:szCs w:val="28"/>
        </w:rPr>
        <w:t>5</w:t>
      </w:r>
      <w:r w:rsidR="00073FD8" w:rsidRPr="00640A6A">
        <w:rPr>
          <w:sz w:val="28"/>
          <w:szCs w:val="28"/>
        </w:rPr>
        <w:t xml:space="preserve">-01 </w:t>
      </w:r>
      <w:r w:rsidRPr="00640A6A">
        <w:rPr>
          <w:sz w:val="28"/>
          <w:szCs w:val="28"/>
        </w:rPr>
        <w:t xml:space="preserve">по № </w:t>
      </w:r>
      <w:r w:rsidR="00073FD8" w:rsidRPr="00640A6A">
        <w:rPr>
          <w:sz w:val="28"/>
          <w:szCs w:val="28"/>
        </w:rPr>
        <w:t>2</w:t>
      </w:r>
      <w:r>
        <w:rPr>
          <w:sz w:val="28"/>
          <w:szCs w:val="28"/>
        </w:rPr>
        <w:t>5-30</w:t>
      </w:r>
      <w:r w:rsidRPr="00640A6A">
        <w:rPr>
          <w:sz w:val="28"/>
          <w:szCs w:val="28"/>
        </w:rPr>
        <w:t xml:space="preserve"> в централизованном порядке </w:t>
      </w:r>
      <w:r w:rsidRPr="00640A6A">
        <w:rPr>
          <w:bCs/>
          <w:sz w:val="28"/>
          <w:szCs w:val="28"/>
        </w:rPr>
        <w:t xml:space="preserve">в период подготовки и проведения </w:t>
      </w:r>
      <w:r w:rsidRPr="00640A6A">
        <w:rPr>
          <w:sz w:val="28"/>
          <w:szCs w:val="28"/>
        </w:rPr>
        <w:t xml:space="preserve">выборов депутатов Государственной Думы Федерального Собрания Российской Федерации девятого созыва </w:t>
      </w:r>
    </w:p>
    <w:p w:rsidR="00F17420" w:rsidRPr="00640A6A" w:rsidRDefault="00F17420">
      <w:pPr>
        <w:rPr>
          <w:sz w:val="28"/>
          <w:szCs w:val="28"/>
        </w:rPr>
      </w:pPr>
    </w:p>
    <w:p w:rsidR="00640A6A" w:rsidRPr="00640A6A" w:rsidRDefault="00F17420" w:rsidP="00640A6A">
      <w:pPr>
        <w:pStyle w:val="31"/>
        <w:ind w:left="0" w:firstLine="566"/>
        <w:rPr>
          <w:sz w:val="28"/>
          <w:szCs w:val="28"/>
        </w:rPr>
      </w:pPr>
      <w:r w:rsidRPr="00640A6A">
        <w:rPr>
          <w:sz w:val="28"/>
          <w:szCs w:val="28"/>
        </w:rPr>
        <w:t>В соответствии с пунктом 7 Порядка выплаты компенсации и дополнительной оплаты труда (вознаграждения), а также иных выплат в период подготовки и проведения выборов депутатов Государственной Думы Федерального Собрания Российской Федерации девятого созыва, утверждённого постановлением Центральной избирательной комиссии Российской Федерации от 24 июня 2026 года № 10/101-9,</w:t>
      </w:r>
      <w:r w:rsidRPr="00640A6A">
        <w:rPr>
          <w:b/>
          <w:bCs/>
          <w:sz w:val="28"/>
          <w:szCs w:val="28"/>
        </w:rPr>
        <w:t xml:space="preserve"> </w:t>
      </w:r>
      <w:r w:rsidR="00640A6A" w:rsidRPr="00640A6A">
        <w:rPr>
          <w:rFonts w:ascii="Times New Roman CYR" w:hAnsi="Times New Roman CYR"/>
          <w:sz w:val="28"/>
          <w:szCs w:val="28"/>
        </w:rPr>
        <w:t xml:space="preserve">территориальная избирательная комиссия № </w:t>
      </w:r>
      <w:r>
        <w:rPr>
          <w:rFonts w:ascii="Times New Roman CYR" w:hAnsi="Times New Roman CYR"/>
          <w:sz w:val="28"/>
          <w:szCs w:val="28"/>
        </w:rPr>
        <w:t>2</w:t>
      </w:r>
      <w:r w:rsidR="00640A6A" w:rsidRPr="00640A6A">
        <w:rPr>
          <w:rFonts w:ascii="Times New Roman CYR" w:hAnsi="Times New Roman CYR"/>
          <w:sz w:val="28"/>
          <w:szCs w:val="28"/>
        </w:rPr>
        <w:t xml:space="preserve"> Октябрьского округа города Липецка </w:t>
      </w:r>
      <w:r w:rsidR="00640A6A" w:rsidRPr="00640A6A">
        <w:rPr>
          <w:b/>
          <w:bCs/>
          <w:sz w:val="28"/>
          <w:szCs w:val="28"/>
        </w:rPr>
        <w:t>постановляет:</w:t>
      </w:r>
    </w:p>
    <w:p w:rsidR="00F17420" w:rsidRDefault="00F17420">
      <w:pPr>
        <w:pStyle w:val="a5"/>
        <w:ind w:firstLine="708"/>
        <w:jc w:val="both"/>
        <w:rPr>
          <w:b w:val="0"/>
          <w:sz w:val="28"/>
          <w:szCs w:val="28"/>
        </w:rPr>
      </w:pPr>
      <w:r w:rsidRPr="00640A6A">
        <w:rPr>
          <w:b w:val="0"/>
          <w:sz w:val="28"/>
          <w:szCs w:val="28"/>
        </w:rPr>
        <w:t xml:space="preserve">Осуществлять выплаты компенсации, дополнительной оплаты труда (вознаграждения) членам участковых избирательных комиссий избирательных участков с № </w:t>
      </w:r>
      <w:r w:rsidR="00073FD8" w:rsidRPr="00640A6A">
        <w:rPr>
          <w:b w:val="0"/>
          <w:sz w:val="28"/>
          <w:szCs w:val="28"/>
        </w:rPr>
        <w:t>2</w:t>
      </w:r>
      <w:r>
        <w:rPr>
          <w:b w:val="0"/>
          <w:sz w:val="28"/>
          <w:szCs w:val="28"/>
        </w:rPr>
        <w:t>5</w:t>
      </w:r>
      <w:r w:rsidR="00073FD8" w:rsidRPr="00640A6A">
        <w:rPr>
          <w:b w:val="0"/>
          <w:sz w:val="28"/>
          <w:szCs w:val="28"/>
        </w:rPr>
        <w:t xml:space="preserve">-01 </w:t>
      </w:r>
      <w:r w:rsidRPr="00640A6A">
        <w:rPr>
          <w:b w:val="0"/>
          <w:sz w:val="28"/>
          <w:szCs w:val="28"/>
        </w:rPr>
        <w:t xml:space="preserve">по № </w:t>
      </w:r>
      <w:r w:rsidR="00073FD8" w:rsidRPr="00640A6A">
        <w:rPr>
          <w:b w:val="0"/>
          <w:sz w:val="28"/>
          <w:szCs w:val="28"/>
        </w:rPr>
        <w:t>2</w:t>
      </w:r>
      <w:r>
        <w:rPr>
          <w:b w:val="0"/>
          <w:sz w:val="28"/>
          <w:szCs w:val="28"/>
        </w:rPr>
        <w:t>5</w:t>
      </w:r>
      <w:r w:rsidR="00073FD8" w:rsidRPr="00640A6A">
        <w:rPr>
          <w:b w:val="0"/>
          <w:sz w:val="28"/>
          <w:szCs w:val="28"/>
        </w:rPr>
        <w:t>-</w:t>
      </w:r>
      <w:r>
        <w:rPr>
          <w:b w:val="0"/>
          <w:sz w:val="28"/>
          <w:szCs w:val="28"/>
        </w:rPr>
        <w:t>30</w:t>
      </w:r>
      <w:r w:rsidR="00073FD8" w:rsidRPr="00640A6A">
        <w:rPr>
          <w:b w:val="0"/>
          <w:sz w:val="28"/>
          <w:szCs w:val="28"/>
        </w:rPr>
        <w:t xml:space="preserve"> </w:t>
      </w:r>
      <w:r w:rsidRPr="00640A6A">
        <w:rPr>
          <w:b w:val="0"/>
          <w:sz w:val="28"/>
          <w:szCs w:val="28"/>
        </w:rPr>
        <w:t xml:space="preserve">с правом решающего голоса в централизованном порядке за работу в период подготовки и проведения выборов депутатов Государственной Думы Федерального Собрания Российской Федерации девятого созыва. </w:t>
      </w:r>
    </w:p>
    <w:p w:rsidR="00640A6A" w:rsidRDefault="00640A6A">
      <w:pPr>
        <w:pStyle w:val="a5"/>
        <w:ind w:firstLine="708"/>
        <w:jc w:val="both"/>
        <w:rPr>
          <w:b w:val="0"/>
          <w:sz w:val="28"/>
          <w:szCs w:val="28"/>
        </w:rPr>
      </w:pPr>
    </w:p>
    <w:p w:rsidR="00F17420" w:rsidRPr="00640A6A" w:rsidRDefault="00F17420">
      <w:pPr>
        <w:pStyle w:val="a5"/>
        <w:ind w:firstLine="708"/>
        <w:jc w:val="both"/>
        <w:rPr>
          <w:b w:val="0"/>
          <w:sz w:val="28"/>
          <w:szCs w:val="28"/>
        </w:rPr>
      </w:pPr>
    </w:p>
    <w:tbl>
      <w:tblPr>
        <w:tblW w:w="10478" w:type="dxa"/>
        <w:tblInd w:w="0" w:type="dxa"/>
        <w:tblLook w:val="04A0" w:firstRow="1" w:lastRow="0" w:firstColumn="1" w:lastColumn="0" w:noHBand="0" w:noVBand="1"/>
      </w:tblPr>
      <w:tblGrid>
        <w:gridCol w:w="10478"/>
      </w:tblGrid>
      <w:tr w:rsidR="00640A6A" w:rsidRPr="00F17420" w:rsidTr="00640A6A">
        <w:tc>
          <w:tcPr>
            <w:tcW w:w="10478" w:type="dxa"/>
          </w:tcPr>
          <w:p w:rsidR="00640A6A" w:rsidRPr="00F17420" w:rsidRDefault="00F17420">
            <w:pPr>
              <w:autoSpaceDE w:val="0"/>
              <w:autoSpaceDN w:val="0"/>
              <w:adjustRightInd w:val="0"/>
              <w:rPr>
                <w:b/>
                <w:szCs w:val="28"/>
              </w:rPr>
            </w:pPr>
            <w:r w:rsidRPr="00F17420">
              <w:rPr>
                <w:b/>
                <w:szCs w:val="28"/>
              </w:rPr>
              <w:t>ПРЕДСЕДАТЕЛЬ ТЕРРИТОРИАЛЬНОЙ</w:t>
            </w:r>
          </w:p>
          <w:p w:rsidR="00640A6A" w:rsidRPr="00F17420" w:rsidRDefault="00F17420">
            <w:pPr>
              <w:autoSpaceDE w:val="0"/>
              <w:autoSpaceDN w:val="0"/>
              <w:adjustRightInd w:val="0"/>
              <w:rPr>
                <w:b/>
                <w:szCs w:val="28"/>
              </w:rPr>
            </w:pPr>
            <w:r w:rsidRPr="00F17420">
              <w:rPr>
                <w:b/>
                <w:szCs w:val="28"/>
              </w:rPr>
              <w:t xml:space="preserve">ИЗБИРАТЕЛЬНОЙ КОМИССИИ № </w:t>
            </w:r>
            <w:r>
              <w:rPr>
                <w:b/>
                <w:szCs w:val="28"/>
              </w:rPr>
              <w:t>2</w:t>
            </w:r>
          </w:p>
          <w:p w:rsidR="00640A6A" w:rsidRPr="00F17420" w:rsidRDefault="00F17420" w:rsidP="00F17420">
            <w:pPr>
              <w:autoSpaceDE w:val="0"/>
              <w:autoSpaceDN w:val="0"/>
              <w:adjustRightInd w:val="0"/>
              <w:rPr>
                <w:b/>
                <w:szCs w:val="28"/>
              </w:rPr>
            </w:pPr>
            <w:r w:rsidRPr="00F17420">
              <w:rPr>
                <w:b/>
                <w:szCs w:val="28"/>
              </w:rPr>
              <w:t xml:space="preserve">ОКТЯБРЬСКОГО ОКРУГА ГОРОДА ЛИПЕЦКА                                       </w:t>
            </w:r>
            <w:r>
              <w:rPr>
                <w:b/>
                <w:szCs w:val="28"/>
              </w:rPr>
              <w:t>А.Б. ДЕЕВ</w:t>
            </w:r>
          </w:p>
        </w:tc>
      </w:tr>
      <w:tr w:rsidR="00640A6A" w:rsidRPr="00F17420" w:rsidTr="00640A6A">
        <w:trPr>
          <w:trHeight w:val="193"/>
        </w:trPr>
        <w:tc>
          <w:tcPr>
            <w:tcW w:w="10478" w:type="dxa"/>
          </w:tcPr>
          <w:p w:rsidR="00640A6A" w:rsidRPr="00F17420" w:rsidRDefault="00640A6A">
            <w:pPr>
              <w:autoSpaceDE w:val="0"/>
              <w:autoSpaceDN w:val="0"/>
              <w:adjustRightInd w:val="0"/>
              <w:spacing w:line="360" w:lineRule="auto"/>
              <w:rPr>
                <w:b/>
                <w:szCs w:val="28"/>
              </w:rPr>
            </w:pPr>
          </w:p>
        </w:tc>
      </w:tr>
      <w:tr w:rsidR="00640A6A" w:rsidRPr="00F17420" w:rsidTr="00640A6A">
        <w:tc>
          <w:tcPr>
            <w:tcW w:w="10478" w:type="dxa"/>
          </w:tcPr>
          <w:p w:rsidR="00640A6A" w:rsidRPr="00F17420" w:rsidRDefault="00F17420">
            <w:pPr>
              <w:autoSpaceDE w:val="0"/>
              <w:autoSpaceDN w:val="0"/>
              <w:adjustRightInd w:val="0"/>
              <w:rPr>
                <w:b/>
                <w:szCs w:val="28"/>
              </w:rPr>
            </w:pPr>
            <w:r w:rsidRPr="00F17420">
              <w:rPr>
                <w:b/>
                <w:szCs w:val="28"/>
              </w:rPr>
              <w:t>СЕКРЕТАРЬ ТЕРРИТОРИАЛЬНОЙ</w:t>
            </w:r>
          </w:p>
          <w:p w:rsidR="00640A6A" w:rsidRPr="00F17420" w:rsidRDefault="00F17420">
            <w:pPr>
              <w:autoSpaceDE w:val="0"/>
              <w:autoSpaceDN w:val="0"/>
              <w:adjustRightInd w:val="0"/>
              <w:rPr>
                <w:b/>
                <w:szCs w:val="28"/>
              </w:rPr>
            </w:pPr>
            <w:r w:rsidRPr="00F17420">
              <w:rPr>
                <w:b/>
                <w:szCs w:val="28"/>
              </w:rPr>
              <w:t xml:space="preserve">ИЗБИРАТЕЛЬНОЙ КОМИССИИ № </w:t>
            </w:r>
            <w:r>
              <w:rPr>
                <w:b/>
                <w:szCs w:val="28"/>
              </w:rPr>
              <w:t>2</w:t>
            </w:r>
          </w:p>
          <w:p w:rsidR="00640A6A" w:rsidRPr="00F17420" w:rsidRDefault="00F17420" w:rsidP="00F17420">
            <w:pPr>
              <w:autoSpaceDE w:val="0"/>
              <w:autoSpaceDN w:val="0"/>
              <w:adjustRightInd w:val="0"/>
              <w:rPr>
                <w:b/>
                <w:szCs w:val="28"/>
              </w:rPr>
            </w:pPr>
            <w:r w:rsidRPr="00F17420">
              <w:rPr>
                <w:b/>
                <w:szCs w:val="28"/>
              </w:rPr>
              <w:t xml:space="preserve">ОКТЯБРЬСКОГО ОКРУГА ГОРОДА ЛИПЕЦКА                                 </w:t>
            </w:r>
            <w:r>
              <w:rPr>
                <w:b/>
                <w:szCs w:val="28"/>
              </w:rPr>
              <w:t>А.С. КАКУНИНА</w:t>
            </w:r>
          </w:p>
        </w:tc>
      </w:tr>
    </w:tbl>
    <w:p w:rsidR="002407BE" w:rsidRDefault="002407BE">
      <w:pPr>
        <w:jc w:val="both"/>
        <w:rPr>
          <w:bCs/>
          <w:sz w:val="26"/>
        </w:rPr>
      </w:pPr>
    </w:p>
    <w:sectPr w:rsidR="002407BE">
      <w:pgSz w:w="11906" w:h="16838"/>
      <w:pgMar w:top="567" w:right="567" w:bottom="1134" w:left="1418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7EF1"/>
    <w:rsid w:val="00006A05"/>
    <w:rsid w:val="00073FD8"/>
    <w:rsid w:val="000B3043"/>
    <w:rsid w:val="00151EEA"/>
    <w:rsid w:val="001B0105"/>
    <w:rsid w:val="002407BE"/>
    <w:rsid w:val="00243DAE"/>
    <w:rsid w:val="00311DCF"/>
    <w:rsid w:val="00327EF1"/>
    <w:rsid w:val="00375FE8"/>
    <w:rsid w:val="003910DC"/>
    <w:rsid w:val="003A6860"/>
    <w:rsid w:val="00412423"/>
    <w:rsid w:val="00441271"/>
    <w:rsid w:val="00510A1D"/>
    <w:rsid w:val="005A1125"/>
    <w:rsid w:val="005A7C18"/>
    <w:rsid w:val="005C1EBA"/>
    <w:rsid w:val="005E67B0"/>
    <w:rsid w:val="005F608D"/>
    <w:rsid w:val="00640A6A"/>
    <w:rsid w:val="00644701"/>
    <w:rsid w:val="0068384A"/>
    <w:rsid w:val="006D1BE2"/>
    <w:rsid w:val="00732CEA"/>
    <w:rsid w:val="00786F5C"/>
    <w:rsid w:val="00801582"/>
    <w:rsid w:val="008037F1"/>
    <w:rsid w:val="00811002"/>
    <w:rsid w:val="00847B1A"/>
    <w:rsid w:val="00882596"/>
    <w:rsid w:val="008A6326"/>
    <w:rsid w:val="009814E7"/>
    <w:rsid w:val="009A472D"/>
    <w:rsid w:val="009A580B"/>
    <w:rsid w:val="00A20736"/>
    <w:rsid w:val="00A21A00"/>
    <w:rsid w:val="00A505F9"/>
    <w:rsid w:val="00A6366B"/>
    <w:rsid w:val="00AD12E6"/>
    <w:rsid w:val="00AD2453"/>
    <w:rsid w:val="00B4583C"/>
    <w:rsid w:val="00B54271"/>
    <w:rsid w:val="00B8234B"/>
    <w:rsid w:val="00BE0CC6"/>
    <w:rsid w:val="00C514AC"/>
    <w:rsid w:val="00D6142C"/>
    <w:rsid w:val="00D71EB2"/>
    <w:rsid w:val="00D97792"/>
    <w:rsid w:val="00DA116D"/>
    <w:rsid w:val="00DD6DB0"/>
    <w:rsid w:val="00DF5B08"/>
    <w:rsid w:val="00E43474"/>
    <w:rsid w:val="00E6180A"/>
    <w:rsid w:val="00E630A8"/>
    <w:rsid w:val="00EA7BBC"/>
    <w:rsid w:val="00F17420"/>
    <w:rsid w:val="00F90F3E"/>
    <w:rsid w:val="00FA1C9E"/>
    <w:rsid w:val="00FA6976"/>
    <w:rsid w:val="00FB4B9F"/>
    <w:rsid w:val="1C09260F"/>
    <w:rsid w:val="2FE54F5E"/>
    <w:rsid w:val="78B66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5CE498-7F7B-42E0-9EBE-183465C55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/>
    <w:lsdException w:name="Body Text" w:semiHidden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6"/>
    </w:rPr>
  </w:style>
  <w:style w:type="paragraph" w:styleId="3">
    <w:name w:val="heading 3"/>
    <w:basedOn w:val="a"/>
    <w:next w:val="a"/>
    <w:qFormat/>
    <w:pPr>
      <w:keepNext/>
      <w:jc w:val="right"/>
      <w:outlineLvl w:val="2"/>
    </w:pPr>
    <w:rPr>
      <w:b/>
      <w:bCs/>
      <w:sz w:val="26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Balloon Text"/>
    <w:basedOn w:val="a"/>
    <w:link w:val="a4"/>
    <w:uiPriority w:val="99"/>
    <w:unhideWhenUsed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Pr>
      <w:rFonts w:ascii="Tahoma" w:hAnsi="Tahoma" w:cs="Tahoma"/>
      <w:sz w:val="16"/>
      <w:szCs w:val="16"/>
    </w:rPr>
  </w:style>
  <w:style w:type="paragraph" w:styleId="20">
    <w:name w:val="Body Text 2"/>
    <w:basedOn w:val="a"/>
    <w:semiHidden/>
    <w:pPr>
      <w:jc w:val="both"/>
    </w:pPr>
    <w:rPr>
      <w:sz w:val="26"/>
    </w:rPr>
  </w:style>
  <w:style w:type="paragraph" w:styleId="a5">
    <w:name w:val="Body Text"/>
    <w:basedOn w:val="a"/>
    <w:semiHidden/>
    <w:pPr>
      <w:jc w:val="center"/>
    </w:pPr>
    <w:rPr>
      <w:b/>
      <w:szCs w:val="20"/>
    </w:rPr>
  </w:style>
  <w:style w:type="paragraph" w:customStyle="1" w:styleId="31">
    <w:name w:val="Основной текст с отступом 31"/>
    <w:basedOn w:val="a"/>
    <w:qFormat/>
    <w:rsid w:val="00640A6A"/>
    <w:pPr>
      <w:ind w:left="142" w:firstLine="578"/>
      <w:jc w:val="both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сроках выплат  дополнительной оплаты труда членам избирательной комиссии Липецкой области с правом решающего голоса, работаю</vt:lpstr>
    </vt:vector>
  </TitlesOfParts>
  <Company>CROC</Company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сроках выплат  дополнительной оплаты труда членам избирательной комиссии Липецкой области с правом решающего голоса, работаю</dc:title>
  <dc:subject/>
  <dc:creator>IKSRF</dc:creator>
  <cp:keywords/>
  <dc:description/>
  <cp:lastModifiedBy>IKLO</cp:lastModifiedBy>
  <cp:revision>2</cp:revision>
  <cp:lastPrinted>2026-07-17T09:15:00Z</cp:lastPrinted>
  <dcterms:created xsi:type="dcterms:W3CDTF">2026-09-15T08:26:00Z</dcterms:created>
  <dcterms:modified xsi:type="dcterms:W3CDTF">2026-09-15T08:26:00Z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eyJoZGlkIjoiYzFiZDk5M2E3MDVhNDRiODVlN2FhMWE1MWRiZjU5MWIifQ==</vt:lpwstr>
  </property>
  <property fmtid="{D5CDD505-2E9C-101B-9397-08002B2CF9AE}" pid="3" name="KSOProductBuildVer">
    <vt:lpwstr>1049-12.1.0.27458</vt:lpwstr>
  </property>
  <property fmtid="{D5CDD505-2E9C-101B-9397-08002B2CF9AE}" pid="4" name="ICV">
    <vt:lpwstr>8630C4391E6F4732ACC75FDE28F953EF_12</vt:lpwstr>
  </property>
</Properties>
</file>