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043" w:rsidRPr="005C3043" w:rsidRDefault="005C3043" w:rsidP="005C3043">
      <w:pPr>
        <w:jc w:val="center"/>
        <w:rPr>
          <w:iCs/>
          <w:color w:val="000000"/>
          <w:sz w:val="20"/>
          <w:szCs w:val="20"/>
        </w:rPr>
      </w:pPr>
      <w:bookmarkStart w:id="0" w:name="_GoBack"/>
      <w:bookmarkEnd w:id="0"/>
      <w:r w:rsidRPr="005C3043">
        <w:rPr>
          <w:b/>
          <w:bCs/>
          <w:sz w:val="28"/>
        </w:rPr>
        <w:t>ТЕРРИТОРИАЛЬНАЯ ИЗБИРАТЕЛЬНАЯ КОМИССИЯ</w:t>
      </w:r>
    </w:p>
    <w:p w:rsidR="005C3043" w:rsidRPr="005C3043" w:rsidRDefault="0039407B" w:rsidP="005C3043">
      <w:pPr>
        <w:jc w:val="center"/>
        <w:rPr>
          <w:sz w:val="28"/>
        </w:rPr>
      </w:pPr>
      <w:r>
        <w:rPr>
          <w:b/>
          <w:bCs/>
          <w:sz w:val="28"/>
        </w:rPr>
        <w:t>_________________</w:t>
      </w:r>
      <w:r w:rsidR="00275A78">
        <w:rPr>
          <w:b/>
          <w:bCs/>
          <w:sz w:val="28"/>
        </w:rPr>
        <w:t>_________</w:t>
      </w:r>
      <w:r w:rsidR="005C3043" w:rsidRPr="005C3043">
        <w:rPr>
          <w:b/>
          <w:bCs/>
          <w:sz w:val="28"/>
        </w:rPr>
        <w:t xml:space="preserve"> </w:t>
      </w:r>
    </w:p>
    <w:p w:rsidR="005C3043" w:rsidRPr="005C3043" w:rsidRDefault="005C3043" w:rsidP="005C3043">
      <w:pPr>
        <w:keepNext/>
        <w:spacing w:before="240" w:after="240"/>
        <w:jc w:val="center"/>
        <w:outlineLvl w:val="0"/>
        <w:rPr>
          <w:rFonts w:cs="Arial"/>
          <w:b/>
          <w:spacing w:val="80"/>
          <w:kern w:val="32"/>
          <w:sz w:val="32"/>
          <w:szCs w:val="32"/>
        </w:rPr>
      </w:pPr>
      <w:r w:rsidRPr="005C3043">
        <w:rPr>
          <w:rFonts w:cs="Arial"/>
          <w:b/>
          <w:spacing w:val="80"/>
          <w:kern w:val="32"/>
          <w:sz w:val="32"/>
          <w:szCs w:val="32"/>
        </w:rPr>
        <w:t>ПОСТАНОВЛЕНИЕ</w:t>
      </w:r>
    </w:p>
    <w:tbl>
      <w:tblPr>
        <w:tblW w:w="9747" w:type="dxa"/>
        <w:tblLook w:val="0000" w:firstRow="0" w:lastRow="0" w:firstColumn="0" w:lastColumn="0" w:noHBand="0" w:noVBand="0"/>
      </w:tblPr>
      <w:tblGrid>
        <w:gridCol w:w="3337"/>
        <w:gridCol w:w="3463"/>
        <w:gridCol w:w="1953"/>
        <w:gridCol w:w="994"/>
      </w:tblGrid>
      <w:tr w:rsidR="005C3043" w:rsidRPr="005C3043" w:rsidTr="00FB581A">
        <w:tc>
          <w:tcPr>
            <w:tcW w:w="3510" w:type="dxa"/>
          </w:tcPr>
          <w:p w:rsidR="005C3043" w:rsidRPr="005C3043" w:rsidRDefault="00FB581A" w:rsidP="00FB581A">
            <w:pPr>
              <w:rPr>
                <w:color w:val="000000"/>
                <w:sz w:val="28"/>
                <w:highlight w:val="yellow"/>
              </w:rPr>
            </w:pPr>
            <w:r>
              <w:rPr>
                <w:color w:val="000000"/>
                <w:sz w:val="28"/>
              </w:rPr>
              <w:t>14</w:t>
            </w:r>
            <w:r w:rsidR="005C3043" w:rsidRPr="005C3043">
              <w:rPr>
                <w:color w:val="000000"/>
                <w:sz w:val="28"/>
              </w:rPr>
              <w:t xml:space="preserve"> </w:t>
            </w:r>
            <w:r w:rsidR="0057390C">
              <w:rPr>
                <w:color w:val="000000"/>
                <w:sz w:val="28"/>
              </w:rPr>
              <w:t>сентября</w:t>
            </w:r>
            <w:r w:rsidR="005C3043" w:rsidRPr="005C3043">
              <w:rPr>
                <w:color w:val="000000"/>
                <w:sz w:val="28"/>
              </w:rPr>
              <w:t xml:space="preserve"> 20</w:t>
            </w:r>
            <w:r w:rsidR="0057390C">
              <w:rPr>
                <w:color w:val="000000"/>
                <w:sz w:val="28"/>
              </w:rPr>
              <w:t>26</w:t>
            </w:r>
            <w:r w:rsidR="005C3043" w:rsidRPr="005C3043">
              <w:rPr>
                <w:color w:val="000000"/>
                <w:sz w:val="28"/>
              </w:rPr>
              <w:t xml:space="preserve"> года</w:t>
            </w:r>
          </w:p>
        </w:tc>
        <w:tc>
          <w:tcPr>
            <w:tcW w:w="3735" w:type="dxa"/>
          </w:tcPr>
          <w:p w:rsidR="005C3043" w:rsidRPr="005C3043" w:rsidRDefault="005C3043" w:rsidP="005C3043">
            <w:pPr>
              <w:rPr>
                <w:color w:val="000000"/>
                <w:sz w:val="28"/>
              </w:rPr>
            </w:pPr>
          </w:p>
        </w:tc>
        <w:tc>
          <w:tcPr>
            <w:tcW w:w="2077" w:type="dxa"/>
          </w:tcPr>
          <w:p w:rsidR="005C3043" w:rsidRPr="005C3043" w:rsidRDefault="005C3043" w:rsidP="005C3043">
            <w:pPr>
              <w:jc w:val="right"/>
              <w:rPr>
                <w:color w:val="000000"/>
                <w:sz w:val="28"/>
                <w:highlight w:val="yellow"/>
              </w:rPr>
            </w:pPr>
            <w:r w:rsidRPr="005C3043">
              <w:rPr>
                <w:color w:val="000000"/>
                <w:sz w:val="28"/>
              </w:rPr>
              <w:t>№</w:t>
            </w:r>
            <w:r w:rsidRPr="005C3043">
              <w:rPr>
                <w:color w:val="000000"/>
                <w:sz w:val="28"/>
                <w:highlight w:val="yellow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C3043" w:rsidRPr="005C3043" w:rsidRDefault="00FB581A" w:rsidP="00FB581A">
            <w:pPr>
              <w:rPr>
                <w:color w:val="000000"/>
                <w:sz w:val="28"/>
                <w:highlight w:val="yellow"/>
              </w:rPr>
            </w:pPr>
            <w:r>
              <w:rPr>
                <w:color w:val="000000"/>
                <w:sz w:val="28"/>
              </w:rPr>
              <w:t>23</w:t>
            </w:r>
            <w:r w:rsidR="00C947DC">
              <w:rPr>
                <w:color w:val="000000"/>
                <w:sz w:val="28"/>
              </w:rPr>
              <w:t>/</w:t>
            </w:r>
            <w:r>
              <w:rPr>
                <w:color w:val="000000"/>
                <w:sz w:val="28"/>
              </w:rPr>
              <w:t>134</w:t>
            </w:r>
          </w:p>
        </w:tc>
      </w:tr>
    </w:tbl>
    <w:p w:rsidR="005C3043" w:rsidRPr="005C3043" w:rsidRDefault="00FB581A" w:rsidP="005C3043">
      <w:pPr>
        <w:jc w:val="center"/>
        <w:rPr>
          <w:color w:val="000000"/>
          <w:sz w:val="28"/>
        </w:rPr>
      </w:pPr>
      <w:r>
        <w:rPr>
          <w:color w:val="000000"/>
          <w:sz w:val="28"/>
        </w:rPr>
        <w:t>город Липецк</w:t>
      </w:r>
    </w:p>
    <w:p w:rsidR="002E153B" w:rsidRPr="00D1021E" w:rsidRDefault="002E153B" w:rsidP="00116E00">
      <w:pPr>
        <w:spacing w:after="120"/>
        <w:ind w:firstLine="720"/>
        <w:jc w:val="center"/>
        <w:rPr>
          <w:rFonts w:ascii="Times New Roman CYR" w:hAnsi="Times New Roman CYR"/>
          <w:i/>
          <w:sz w:val="26"/>
          <w:szCs w:val="26"/>
        </w:rPr>
      </w:pPr>
    </w:p>
    <w:p w:rsidR="003E07AB" w:rsidRPr="00C60189" w:rsidRDefault="00ED36D8" w:rsidP="0000574F">
      <w:pPr>
        <w:pStyle w:val="a8"/>
        <w:widowControl/>
        <w:spacing w:before="0" w:line="0" w:lineRule="atLeast"/>
        <w:ind w:firstLine="0"/>
        <w:jc w:val="center"/>
        <w:rPr>
          <w:rFonts w:ascii="TimesNewRomanPS-BoldMT" w:hAnsi="TimesNewRomanPS-BoldMT" w:cs="TimesNewRomanPS-BoldMT"/>
          <w:b/>
          <w:bCs/>
          <w:sz w:val="28"/>
          <w:szCs w:val="26"/>
        </w:rPr>
      </w:pPr>
      <w:r w:rsidRPr="00C60189">
        <w:rPr>
          <w:rFonts w:ascii="TimesNewRomanPS-BoldMT" w:hAnsi="TimesNewRomanPS-BoldMT" w:cs="TimesNewRomanPS-BoldMT"/>
          <w:b/>
          <w:bCs/>
          <w:sz w:val="28"/>
          <w:szCs w:val="26"/>
        </w:rPr>
        <w:t>О количестве переносных ящиков для</w:t>
      </w:r>
      <w:r w:rsidR="00275A78" w:rsidRPr="00C60189">
        <w:rPr>
          <w:rFonts w:ascii="TimesNewRomanPS-BoldMT" w:hAnsi="TimesNewRomanPS-BoldMT" w:cs="TimesNewRomanPS-BoldMT"/>
          <w:b/>
          <w:bCs/>
          <w:sz w:val="28"/>
          <w:szCs w:val="26"/>
        </w:rPr>
        <w:t xml:space="preserve"> проведения</w:t>
      </w:r>
      <w:r w:rsidRPr="00C60189">
        <w:rPr>
          <w:rFonts w:ascii="TimesNewRomanPS-BoldMT" w:hAnsi="TimesNewRomanPS-BoldMT" w:cs="TimesNewRomanPS-BoldMT"/>
          <w:b/>
          <w:bCs/>
          <w:sz w:val="28"/>
          <w:szCs w:val="26"/>
        </w:rPr>
        <w:t xml:space="preserve"> голосования </w:t>
      </w:r>
    </w:p>
    <w:p w:rsidR="003E07AB" w:rsidRPr="00C60189" w:rsidRDefault="00ED36D8" w:rsidP="0000574F">
      <w:pPr>
        <w:pStyle w:val="a8"/>
        <w:widowControl/>
        <w:spacing w:before="0" w:line="0" w:lineRule="atLeast"/>
        <w:ind w:firstLine="0"/>
        <w:jc w:val="center"/>
        <w:rPr>
          <w:rFonts w:ascii="TimesNewRomanPS-BoldMT" w:hAnsi="TimesNewRomanPS-BoldMT" w:cs="TimesNewRomanPS-BoldMT"/>
          <w:b/>
          <w:bCs/>
          <w:sz w:val="28"/>
          <w:szCs w:val="26"/>
        </w:rPr>
      </w:pPr>
      <w:r w:rsidRPr="00C60189">
        <w:rPr>
          <w:rFonts w:ascii="TimesNewRomanPS-BoldMT" w:hAnsi="TimesNewRomanPS-BoldMT" w:cs="TimesNewRomanPS-BoldMT"/>
          <w:b/>
          <w:bCs/>
          <w:sz w:val="28"/>
          <w:szCs w:val="26"/>
        </w:rPr>
        <w:t xml:space="preserve">вне помещения для голосования </w:t>
      </w:r>
      <w:r w:rsidR="003E07AB" w:rsidRPr="00C60189">
        <w:rPr>
          <w:rFonts w:ascii="TimesNewRomanPS-BoldMT" w:hAnsi="TimesNewRomanPS-BoldMT" w:cs="TimesNewRomanPS-BoldMT"/>
          <w:b/>
          <w:bCs/>
          <w:sz w:val="28"/>
          <w:szCs w:val="26"/>
        </w:rPr>
        <w:t xml:space="preserve">на выборах </w:t>
      </w:r>
      <w:r w:rsidR="003E07AB" w:rsidRPr="00C60189">
        <w:rPr>
          <w:rFonts w:ascii="Times New Roman" w:hAnsi="Times New Roman" w:cs="Times New Roman"/>
          <w:b/>
          <w:bCs/>
          <w:sz w:val="28"/>
          <w:szCs w:val="26"/>
        </w:rPr>
        <w:t>депутатов Государственной Думы Федерального Собрания Российской Федерации девятого созыва, депутатов Липецкого областного Совета депутатов восьмого созыва, используемых у</w:t>
      </w:r>
      <w:r w:rsidRPr="00C60189">
        <w:rPr>
          <w:rFonts w:ascii="TimesNewRomanPS-BoldMT" w:hAnsi="TimesNewRomanPS-BoldMT" w:cs="TimesNewRomanPS-BoldMT"/>
          <w:b/>
          <w:bCs/>
          <w:sz w:val="28"/>
          <w:szCs w:val="26"/>
        </w:rPr>
        <w:t>частковыми избирательными комиссиями</w:t>
      </w:r>
    </w:p>
    <w:p w:rsidR="00ED36D8" w:rsidRPr="00C60189" w:rsidRDefault="00ED36D8" w:rsidP="0000574F">
      <w:pPr>
        <w:pStyle w:val="a8"/>
        <w:widowControl/>
        <w:spacing w:before="0" w:line="0" w:lineRule="atLeast"/>
        <w:ind w:firstLine="0"/>
        <w:jc w:val="center"/>
        <w:rPr>
          <w:rFonts w:ascii="TimesNewRomanPS-BoldMT" w:hAnsi="TimesNewRomanPS-BoldMT" w:cs="TimesNewRomanPS-BoldMT"/>
          <w:b/>
          <w:bCs/>
          <w:sz w:val="28"/>
          <w:szCs w:val="26"/>
        </w:rPr>
      </w:pPr>
      <w:r w:rsidRPr="00C60189">
        <w:rPr>
          <w:rFonts w:ascii="TimesNewRomanPS-BoldMT" w:hAnsi="TimesNewRomanPS-BoldMT" w:cs="TimesNewRomanPS-BoldMT"/>
          <w:b/>
          <w:bCs/>
          <w:sz w:val="28"/>
          <w:szCs w:val="26"/>
        </w:rPr>
        <w:t xml:space="preserve"> избирательных участков с № </w:t>
      </w:r>
      <w:r w:rsidR="00FB581A" w:rsidRPr="00C60189">
        <w:rPr>
          <w:rFonts w:ascii="TimesNewRomanPS-BoldMT" w:hAnsi="TimesNewRomanPS-BoldMT" w:cs="TimesNewRomanPS-BoldMT"/>
          <w:b/>
          <w:bCs/>
          <w:sz w:val="28"/>
          <w:szCs w:val="26"/>
        </w:rPr>
        <w:t>25-01</w:t>
      </w:r>
      <w:r w:rsidRPr="00C60189">
        <w:rPr>
          <w:rFonts w:ascii="TimesNewRomanPS-BoldMT" w:hAnsi="TimesNewRomanPS-BoldMT" w:cs="TimesNewRomanPS-BoldMT"/>
          <w:b/>
          <w:bCs/>
          <w:sz w:val="28"/>
          <w:szCs w:val="26"/>
        </w:rPr>
        <w:t xml:space="preserve"> по № </w:t>
      </w:r>
      <w:r w:rsidR="00FB581A" w:rsidRPr="00C60189">
        <w:rPr>
          <w:rFonts w:ascii="TimesNewRomanPS-BoldMT" w:hAnsi="TimesNewRomanPS-BoldMT" w:cs="TimesNewRomanPS-BoldMT"/>
          <w:b/>
          <w:bCs/>
          <w:sz w:val="28"/>
          <w:szCs w:val="26"/>
        </w:rPr>
        <w:t>25-30</w:t>
      </w:r>
    </w:p>
    <w:p w:rsidR="00ED36D8" w:rsidRPr="00D1021E" w:rsidRDefault="00ED36D8" w:rsidP="00ED36D8">
      <w:pPr>
        <w:autoSpaceDE w:val="0"/>
        <w:autoSpaceDN w:val="0"/>
        <w:adjustRightInd w:val="0"/>
        <w:spacing w:line="0" w:lineRule="atLeast"/>
        <w:jc w:val="center"/>
        <w:rPr>
          <w:rFonts w:ascii="TimesNewRomanPSMT" w:hAnsi="TimesNewRomanPSMT" w:cs="TimesNewRomanPSMT"/>
          <w:sz w:val="26"/>
          <w:szCs w:val="26"/>
        </w:rPr>
      </w:pPr>
    </w:p>
    <w:p w:rsidR="00ED36D8" w:rsidRPr="003E07AB" w:rsidRDefault="00ED36D8" w:rsidP="009070CD">
      <w:pPr>
        <w:pStyle w:val="aa"/>
        <w:spacing w:line="0" w:lineRule="atLeast"/>
        <w:ind w:firstLine="567"/>
        <w:jc w:val="both"/>
        <w:rPr>
          <w:b/>
          <w:color w:val="000000"/>
          <w:sz w:val="28"/>
        </w:rPr>
      </w:pPr>
      <w:r w:rsidRPr="003E07AB">
        <w:rPr>
          <w:sz w:val="28"/>
        </w:rPr>
        <w:t xml:space="preserve">В соответствии с </w:t>
      </w:r>
      <w:r w:rsidR="00753FEA">
        <w:rPr>
          <w:sz w:val="28"/>
        </w:rPr>
        <w:t>пунктами</w:t>
      </w:r>
      <w:r w:rsidRPr="003E07AB">
        <w:rPr>
          <w:sz w:val="28"/>
        </w:rPr>
        <w:t xml:space="preserve"> 8, </w:t>
      </w:r>
      <w:r>
        <w:rPr>
          <w:color w:val="000000"/>
          <w:sz w:val="28"/>
        </w:rPr>
        <w:t>8</w:t>
      </w:r>
      <w:r>
        <w:rPr>
          <w:color w:val="000000"/>
          <w:sz w:val="28"/>
          <w:vertAlign w:val="superscript"/>
        </w:rPr>
        <w:t xml:space="preserve">1 </w:t>
      </w:r>
      <w:r>
        <w:rPr>
          <w:color w:val="000000"/>
          <w:sz w:val="28"/>
        </w:rPr>
        <w:t xml:space="preserve">статьи 66 Федерального закона от 12 июня 2002 года № 67-ФЗ «Об основных гарантиях избирательных прав и права на участие в референдуме граждан Российской Федерации», </w:t>
      </w:r>
      <w:r w:rsidR="00753FEA" w:rsidRPr="00753FEA">
        <w:rPr>
          <w:color w:val="000000"/>
          <w:sz w:val="28"/>
        </w:rPr>
        <w:t xml:space="preserve">частями 6, 7 статьи 83 </w:t>
      </w:r>
      <w:r w:rsidR="003E07AB" w:rsidRPr="003E07AB">
        <w:rPr>
          <w:sz w:val="28"/>
        </w:rPr>
        <w:t xml:space="preserve">Федерального закона от 22 февраля 2014 года № 20-ФЗ «О выборах депутатов Государственной Думы Федерального Собрания Российской Федерации», </w:t>
      </w:r>
      <w:r>
        <w:rPr>
          <w:color w:val="000000"/>
          <w:sz w:val="28"/>
        </w:rPr>
        <w:t>частями 8, 9 статьи</w:t>
      </w:r>
      <w:r w:rsidRPr="003E07AB">
        <w:rPr>
          <w:sz w:val="28"/>
        </w:rPr>
        <w:t xml:space="preserve"> 69 Закона Липецкой области от 11 мая 2016 года № 521-ОЗ «О выборах депутатов Липецкого областного Совета депутатов» </w:t>
      </w:r>
      <w:r w:rsidRPr="003E07AB">
        <w:rPr>
          <w:color w:val="000000"/>
          <w:sz w:val="28"/>
        </w:rPr>
        <w:t xml:space="preserve">территориальная избирательная комиссия </w:t>
      </w:r>
      <w:r w:rsidR="00FB581A">
        <w:rPr>
          <w:color w:val="000000"/>
          <w:sz w:val="28"/>
        </w:rPr>
        <w:t>№ 2 Октябрьского округа города Липецка</w:t>
      </w:r>
      <w:r w:rsidRPr="003E07AB">
        <w:rPr>
          <w:color w:val="000000"/>
          <w:sz w:val="28"/>
        </w:rPr>
        <w:t xml:space="preserve"> </w:t>
      </w:r>
      <w:r w:rsidRPr="003E07AB">
        <w:rPr>
          <w:b/>
          <w:color w:val="000000"/>
          <w:sz w:val="28"/>
        </w:rPr>
        <w:t>постановляет:</w:t>
      </w:r>
    </w:p>
    <w:p w:rsidR="00ED36D8" w:rsidRPr="003E07AB" w:rsidRDefault="00ED36D8" w:rsidP="009070CD">
      <w:pPr>
        <w:spacing w:line="0" w:lineRule="atLeast"/>
        <w:ind w:firstLine="720"/>
        <w:jc w:val="both"/>
        <w:rPr>
          <w:sz w:val="28"/>
          <w:szCs w:val="28"/>
        </w:rPr>
      </w:pPr>
      <w:r w:rsidRPr="003E07AB">
        <w:rPr>
          <w:sz w:val="28"/>
          <w:szCs w:val="28"/>
        </w:rPr>
        <w:t xml:space="preserve">1. Определить количество переносных ящиков для </w:t>
      </w:r>
      <w:r w:rsidR="00275A78" w:rsidRPr="003E07AB">
        <w:rPr>
          <w:sz w:val="28"/>
          <w:szCs w:val="28"/>
        </w:rPr>
        <w:t>проведения</w:t>
      </w:r>
      <w:r w:rsidRPr="003E07AB">
        <w:rPr>
          <w:sz w:val="28"/>
          <w:szCs w:val="28"/>
        </w:rPr>
        <w:t xml:space="preserve"> голосования вне помещения для голосования</w:t>
      </w:r>
      <w:r w:rsidR="003E07AB">
        <w:rPr>
          <w:sz w:val="28"/>
          <w:szCs w:val="28"/>
        </w:rPr>
        <w:t xml:space="preserve"> </w:t>
      </w:r>
      <w:r w:rsidR="00753FEA">
        <w:rPr>
          <w:sz w:val="28"/>
          <w:szCs w:val="28"/>
        </w:rPr>
        <w:t xml:space="preserve">на выборах </w:t>
      </w:r>
      <w:r w:rsidR="003E07AB" w:rsidRPr="003E07AB">
        <w:rPr>
          <w:bCs/>
          <w:sz w:val="28"/>
          <w:szCs w:val="28"/>
        </w:rPr>
        <w:t>депутатов Государственной Думы Федерального Собрания Российской Федерации девятого созыва, депутатов Липецкого областного Совета депутатов восьмого созыва</w:t>
      </w:r>
      <w:r w:rsidRPr="003E07AB">
        <w:rPr>
          <w:sz w:val="28"/>
          <w:szCs w:val="28"/>
        </w:rPr>
        <w:t xml:space="preserve">, используемых участковыми избирательными комиссиями избирательных участков с № </w:t>
      </w:r>
      <w:r w:rsidR="00FB581A">
        <w:rPr>
          <w:sz w:val="28"/>
          <w:szCs w:val="28"/>
        </w:rPr>
        <w:t>25-01</w:t>
      </w:r>
      <w:r w:rsidRPr="003E07AB">
        <w:rPr>
          <w:sz w:val="28"/>
          <w:szCs w:val="28"/>
        </w:rPr>
        <w:t xml:space="preserve"> по № </w:t>
      </w:r>
      <w:r w:rsidR="00FB581A">
        <w:rPr>
          <w:sz w:val="28"/>
          <w:szCs w:val="28"/>
        </w:rPr>
        <w:t>25-30</w:t>
      </w:r>
      <w:r w:rsidRPr="003E07AB">
        <w:rPr>
          <w:sz w:val="28"/>
          <w:szCs w:val="28"/>
        </w:rPr>
        <w:t xml:space="preserve"> согласно приложению.</w:t>
      </w:r>
    </w:p>
    <w:p w:rsidR="00ED36D8" w:rsidRPr="003E07AB" w:rsidRDefault="00ED36D8" w:rsidP="009070CD">
      <w:pPr>
        <w:spacing w:line="0" w:lineRule="atLeast"/>
        <w:ind w:firstLine="720"/>
        <w:jc w:val="both"/>
        <w:rPr>
          <w:sz w:val="28"/>
          <w:szCs w:val="28"/>
        </w:rPr>
      </w:pPr>
      <w:r w:rsidRPr="003E07AB">
        <w:rPr>
          <w:sz w:val="28"/>
          <w:szCs w:val="28"/>
        </w:rPr>
        <w:t xml:space="preserve">2. </w:t>
      </w:r>
      <w:r w:rsidR="00753FEA">
        <w:rPr>
          <w:sz w:val="28"/>
          <w:szCs w:val="28"/>
        </w:rPr>
        <w:t>Направить н</w:t>
      </w:r>
      <w:r w:rsidRPr="003E07AB">
        <w:rPr>
          <w:sz w:val="28"/>
          <w:szCs w:val="28"/>
        </w:rPr>
        <w:t xml:space="preserve">астоящее постановление в участковые избирательные комиссии избирательных участков с № </w:t>
      </w:r>
      <w:r w:rsidR="00FB581A">
        <w:rPr>
          <w:sz w:val="28"/>
          <w:szCs w:val="28"/>
        </w:rPr>
        <w:t>25-01</w:t>
      </w:r>
      <w:r w:rsidRPr="003E07AB">
        <w:rPr>
          <w:sz w:val="28"/>
          <w:szCs w:val="28"/>
        </w:rPr>
        <w:t xml:space="preserve"> по № </w:t>
      </w:r>
      <w:r w:rsidR="00FB581A">
        <w:rPr>
          <w:sz w:val="28"/>
          <w:szCs w:val="28"/>
        </w:rPr>
        <w:t>25-30</w:t>
      </w:r>
      <w:r w:rsidRPr="003E07AB">
        <w:rPr>
          <w:sz w:val="28"/>
          <w:szCs w:val="28"/>
        </w:rPr>
        <w:t>.</w:t>
      </w:r>
    </w:p>
    <w:p w:rsidR="00275A78" w:rsidRPr="003E07AB" w:rsidRDefault="003E07AB" w:rsidP="009070CD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75A78" w:rsidRPr="003E07AB">
        <w:rPr>
          <w:sz w:val="28"/>
          <w:szCs w:val="28"/>
        </w:rPr>
        <w:t xml:space="preserve">. Разместить настоящее постановление на сайте территориальной избирательной комиссии </w:t>
      </w:r>
      <w:r w:rsidR="00FB581A">
        <w:rPr>
          <w:sz w:val="28"/>
          <w:szCs w:val="28"/>
        </w:rPr>
        <w:t>№ 2 Октябрьского округа города Липецка</w:t>
      </w:r>
      <w:r w:rsidR="00275A78" w:rsidRPr="003E07AB">
        <w:rPr>
          <w:sz w:val="28"/>
          <w:szCs w:val="28"/>
        </w:rPr>
        <w:t xml:space="preserve"> в информационно-телекоммуникационной сети «Интернет». </w:t>
      </w:r>
    </w:p>
    <w:p w:rsidR="00275A78" w:rsidRDefault="00275A78" w:rsidP="009070CD">
      <w:pPr>
        <w:jc w:val="both"/>
        <w:rPr>
          <w:sz w:val="28"/>
        </w:rPr>
      </w:pPr>
    </w:p>
    <w:p w:rsidR="00275A78" w:rsidRPr="00A80124" w:rsidRDefault="00275A78" w:rsidP="00275A78">
      <w:pPr>
        <w:jc w:val="both"/>
        <w:rPr>
          <w:b/>
        </w:rPr>
      </w:pPr>
    </w:p>
    <w:tbl>
      <w:tblPr>
        <w:tblW w:w="9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4678"/>
      </w:tblGrid>
      <w:tr w:rsidR="00275A78" w:rsidRPr="00B250C4" w:rsidTr="00FB581A">
        <w:trPr>
          <w:trHeight w:val="747"/>
        </w:trPr>
        <w:tc>
          <w:tcPr>
            <w:tcW w:w="5173" w:type="dxa"/>
          </w:tcPr>
          <w:p w:rsidR="00FB581A" w:rsidRDefault="00275A78" w:rsidP="00FB581A">
            <w:pPr>
              <w:tabs>
                <w:tab w:val="left" w:pos="-2250"/>
              </w:tabs>
              <w:jc w:val="both"/>
              <w:rPr>
                <w:b/>
                <w:sz w:val="22"/>
                <w:szCs w:val="22"/>
              </w:rPr>
            </w:pPr>
            <w:r w:rsidRPr="00386391">
              <w:rPr>
                <w:b/>
                <w:sz w:val="22"/>
                <w:szCs w:val="22"/>
              </w:rPr>
              <w:t>ПРЕДСЕДАТЕЛЬ ТЕРРИТОРИАЛЬНОЙ ИЗБИРАТЕЛЬНОЙ КОМИССИИ</w:t>
            </w:r>
            <w:r w:rsidR="00FB581A">
              <w:rPr>
                <w:b/>
                <w:sz w:val="22"/>
                <w:szCs w:val="22"/>
              </w:rPr>
              <w:t xml:space="preserve"> № 2</w:t>
            </w:r>
            <w:r w:rsidRPr="00386391">
              <w:rPr>
                <w:b/>
                <w:sz w:val="22"/>
                <w:szCs w:val="22"/>
              </w:rPr>
              <w:t xml:space="preserve"> </w:t>
            </w:r>
            <w:r w:rsidR="00FB581A">
              <w:rPr>
                <w:b/>
                <w:sz w:val="22"/>
                <w:szCs w:val="22"/>
              </w:rPr>
              <w:t>ОКТЯБРЬСКОГО ОКРУГА ГОРОДА ЛИПЕЦКА</w:t>
            </w:r>
          </w:p>
          <w:p w:rsidR="00FB581A" w:rsidRDefault="00FB581A" w:rsidP="00FB581A">
            <w:pPr>
              <w:tabs>
                <w:tab w:val="left" w:pos="-2250"/>
              </w:tabs>
              <w:jc w:val="both"/>
              <w:rPr>
                <w:b/>
                <w:sz w:val="22"/>
                <w:szCs w:val="22"/>
              </w:rPr>
            </w:pPr>
          </w:p>
          <w:p w:rsidR="00275A78" w:rsidRPr="00386391" w:rsidRDefault="00275A78" w:rsidP="00FB581A">
            <w:pPr>
              <w:tabs>
                <w:tab w:val="left" w:pos="-2250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678" w:type="dxa"/>
          </w:tcPr>
          <w:p w:rsidR="00275A78" w:rsidRPr="00B250C4" w:rsidRDefault="00275A78">
            <w:pPr>
              <w:tabs>
                <w:tab w:val="left" w:pos="-2250"/>
              </w:tabs>
              <w:jc w:val="right"/>
              <w:rPr>
                <w:b/>
              </w:rPr>
            </w:pPr>
          </w:p>
          <w:p w:rsidR="00275A78" w:rsidRPr="00B250C4" w:rsidRDefault="00275A78">
            <w:pPr>
              <w:tabs>
                <w:tab w:val="left" w:pos="-2250"/>
              </w:tabs>
              <w:jc w:val="right"/>
              <w:rPr>
                <w:b/>
              </w:rPr>
            </w:pPr>
          </w:p>
          <w:p w:rsidR="00275A78" w:rsidRDefault="00FB581A" w:rsidP="00FB581A">
            <w:pPr>
              <w:tabs>
                <w:tab w:val="left" w:pos="-225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      А.Б. ДЕЕВ</w:t>
            </w:r>
          </w:p>
          <w:p w:rsidR="00275A78" w:rsidRPr="00B250C4" w:rsidRDefault="00275A78">
            <w:pPr>
              <w:tabs>
                <w:tab w:val="left" w:pos="-2250"/>
              </w:tabs>
              <w:jc w:val="right"/>
              <w:rPr>
                <w:b/>
              </w:rPr>
            </w:pPr>
            <w:r w:rsidRPr="00B250C4">
              <w:rPr>
                <w:b/>
              </w:rPr>
              <w:t xml:space="preserve">                                                                                                   </w:t>
            </w:r>
          </w:p>
        </w:tc>
      </w:tr>
      <w:tr w:rsidR="00275A78" w:rsidRPr="00B250C4" w:rsidTr="00FB581A">
        <w:trPr>
          <w:trHeight w:val="648"/>
        </w:trPr>
        <w:tc>
          <w:tcPr>
            <w:tcW w:w="5173" w:type="dxa"/>
          </w:tcPr>
          <w:p w:rsidR="00275A78" w:rsidRPr="00386391" w:rsidRDefault="00275A78">
            <w:pPr>
              <w:tabs>
                <w:tab w:val="left" w:pos="-2250"/>
              </w:tabs>
              <w:jc w:val="both"/>
              <w:rPr>
                <w:b/>
                <w:sz w:val="22"/>
                <w:szCs w:val="22"/>
              </w:rPr>
            </w:pPr>
            <w:r w:rsidRPr="00386391">
              <w:rPr>
                <w:b/>
                <w:sz w:val="22"/>
                <w:szCs w:val="22"/>
              </w:rPr>
              <w:t>СЕКРЕТАРЬ ТЕРРИТОРИАЛЬНОЙ ИЗБИРАТЕЛЬНОЙ КОМИССИИ</w:t>
            </w:r>
            <w:r w:rsidR="00FB581A">
              <w:rPr>
                <w:b/>
                <w:sz w:val="22"/>
                <w:szCs w:val="22"/>
              </w:rPr>
              <w:t xml:space="preserve"> № 2</w:t>
            </w:r>
            <w:r w:rsidR="00FB581A" w:rsidRPr="00386391">
              <w:rPr>
                <w:b/>
                <w:sz w:val="22"/>
                <w:szCs w:val="22"/>
              </w:rPr>
              <w:t xml:space="preserve"> </w:t>
            </w:r>
            <w:r w:rsidR="00FB581A">
              <w:rPr>
                <w:b/>
                <w:sz w:val="22"/>
                <w:szCs w:val="22"/>
              </w:rPr>
              <w:t>ОКТЯБРЬСКОГО ОКРУГА ГОРОДА ЛИПЕЦКА</w:t>
            </w:r>
            <w:r w:rsidRPr="00386391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________________________________</w:t>
            </w:r>
            <w:r w:rsidRPr="00386391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678" w:type="dxa"/>
          </w:tcPr>
          <w:p w:rsidR="00275A78" w:rsidRDefault="00275A78">
            <w:pPr>
              <w:tabs>
                <w:tab w:val="left" w:pos="-2250"/>
              </w:tabs>
              <w:jc w:val="right"/>
              <w:rPr>
                <w:b/>
              </w:rPr>
            </w:pPr>
          </w:p>
          <w:p w:rsidR="00275A78" w:rsidRPr="00B250C4" w:rsidRDefault="00275A78">
            <w:pPr>
              <w:tabs>
                <w:tab w:val="left" w:pos="-2250"/>
              </w:tabs>
              <w:jc w:val="right"/>
              <w:rPr>
                <w:b/>
              </w:rPr>
            </w:pPr>
          </w:p>
          <w:p w:rsidR="00275A78" w:rsidRPr="00B250C4" w:rsidRDefault="00FB581A" w:rsidP="00FB581A">
            <w:pPr>
              <w:tabs>
                <w:tab w:val="left" w:pos="-225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     А.С. КАКУНИНА</w:t>
            </w:r>
          </w:p>
          <w:p w:rsidR="00275A78" w:rsidRPr="00B250C4" w:rsidRDefault="00275A78">
            <w:pPr>
              <w:tabs>
                <w:tab w:val="left" w:pos="-2250"/>
              </w:tabs>
              <w:rPr>
                <w:b/>
              </w:rPr>
            </w:pPr>
            <w:r>
              <w:rPr>
                <w:b/>
              </w:rPr>
              <w:t xml:space="preserve">            </w:t>
            </w:r>
            <w:r w:rsidRPr="00B250C4">
              <w:rPr>
                <w:b/>
              </w:rPr>
              <w:t xml:space="preserve">                                                                   </w:t>
            </w:r>
          </w:p>
        </w:tc>
      </w:tr>
    </w:tbl>
    <w:p w:rsidR="00275A78" w:rsidRDefault="00275A78" w:rsidP="00275A78"/>
    <w:p w:rsidR="00275A78" w:rsidRDefault="00275A78" w:rsidP="00275A78">
      <w:r>
        <w:br w:type="page"/>
      </w:r>
    </w:p>
    <w:p w:rsidR="00275A78" w:rsidRDefault="00275A78" w:rsidP="00275A78">
      <w:pPr>
        <w:jc w:val="right"/>
      </w:pPr>
    </w:p>
    <w:p w:rsidR="003E07AB" w:rsidRPr="003E07AB" w:rsidRDefault="003E07AB" w:rsidP="009070CD">
      <w:pPr>
        <w:pStyle w:val="5"/>
        <w:spacing w:line="240" w:lineRule="auto"/>
        <w:ind w:left="5472"/>
        <w:rPr>
          <w:i w:val="0"/>
          <w:color w:val="auto"/>
          <w:sz w:val="20"/>
          <w:szCs w:val="20"/>
        </w:rPr>
      </w:pPr>
      <w:r w:rsidRPr="003E07AB">
        <w:rPr>
          <w:i w:val="0"/>
          <w:color w:val="auto"/>
          <w:sz w:val="20"/>
          <w:szCs w:val="20"/>
        </w:rPr>
        <w:t xml:space="preserve">Приложение </w:t>
      </w:r>
      <w:r w:rsidRPr="003E07AB">
        <w:rPr>
          <w:i w:val="0"/>
          <w:color w:val="auto"/>
          <w:sz w:val="20"/>
          <w:szCs w:val="20"/>
        </w:rPr>
        <w:br/>
        <w:t>к постановлению территориальной</w:t>
      </w:r>
    </w:p>
    <w:p w:rsidR="003E07AB" w:rsidRDefault="003E07AB" w:rsidP="009070CD">
      <w:pPr>
        <w:pStyle w:val="5"/>
        <w:spacing w:line="240" w:lineRule="auto"/>
        <w:ind w:left="5472"/>
        <w:rPr>
          <w:i w:val="0"/>
          <w:color w:val="auto"/>
          <w:sz w:val="20"/>
          <w:szCs w:val="20"/>
        </w:rPr>
      </w:pPr>
      <w:r w:rsidRPr="003E07AB">
        <w:rPr>
          <w:i w:val="0"/>
          <w:color w:val="auto"/>
          <w:sz w:val="20"/>
          <w:szCs w:val="20"/>
        </w:rPr>
        <w:t>избирательной комиссии</w:t>
      </w:r>
      <w:r w:rsidR="009070CD">
        <w:rPr>
          <w:i w:val="0"/>
          <w:color w:val="auto"/>
          <w:sz w:val="20"/>
          <w:szCs w:val="20"/>
        </w:rPr>
        <w:t xml:space="preserve"> № 2</w:t>
      </w:r>
    </w:p>
    <w:p w:rsidR="009070CD" w:rsidRPr="009070CD" w:rsidRDefault="009070CD" w:rsidP="009070CD">
      <w:pPr>
        <w:ind w:left="5472"/>
      </w:pPr>
      <w:r>
        <w:t>Октябрьского округа города Липецка</w:t>
      </w:r>
    </w:p>
    <w:p w:rsidR="00275A78" w:rsidRPr="003E07AB" w:rsidRDefault="003E07AB" w:rsidP="009070CD">
      <w:pPr>
        <w:ind w:left="5472"/>
        <w:jc w:val="center"/>
        <w:rPr>
          <w:iCs/>
        </w:rPr>
      </w:pPr>
      <w:r w:rsidRPr="003E07AB">
        <w:rPr>
          <w:iCs/>
          <w:sz w:val="20"/>
          <w:szCs w:val="20"/>
        </w:rPr>
        <w:t xml:space="preserve">от </w:t>
      </w:r>
      <w:r w:rsidR="009070CD">
        <w:rPr>
          <w:iCs/>
          <w:sz w:val="20"/>
          <w:szCs w:val="20"/>
        </w:rPr>
        <w:t>14</w:t>
      </w:r>
      <w:r w:rsidRPr="003E07AB">
        <w:rPr>
          <w:iCs/>
          <w:sz w:val="20"/>
          <w:szCs w:val="20"/>
        </w:rPr>
        <w:t xml:space="preserve"> сентября 2026 года №</w:t>
      </w:r>
      <w:r w:rsidR="009070CD">
        <w:rPr>
          <w:iCs/>
          <w:sz w:val="20"/>
          <w:szCs w:val="20"/>
        </w:rPr>
        <w:t>23</w:t>
      </w:r>
      <w:r w:rsidRPr="003E07AB">
        <w:rPr>
          <w:iCs/>
          <w:sz w:val="20"/>
          <w:szCs w:val="20"/>
        </w:rPr>
        <w:t>/</w:t>
      </w:r>
      <w:r w:rsidR="009070CD">
        <w:rPr>
          <w:iCs/>
          <w:sz w:val="20"/>
          <w:szCs w:val="20"/>
        </w:rPr>
        <w:t>134</w:t>
      </w:r>
    </w:p>
    <w:p w:rsidR="00275A78" w:rsidRDefault="00275A78" w:rsidP="009070CD">
      <w:pPr>
        <w:spacing w:line="0" w:lineRule="atLeast"/>
        <w:ind w:left="5472"/>
        <w:jc w:val="both"/>
        <w:rPr>
          <w:sz w:val="28"/>
          <w:szCs w:val="28"/>
        </w:rPr>
      </w:pPr>
    </w:p>
    <w:p w:rsidR="003E07AB" w:rsidRDefault="003E07AB" w:rsidP="009070CD">
      <w:pPr>
        <w:pStyle w:val="a8"/>
        <w:widowControl/>
        <w:spacing w:before="0" w:line="240" w:lineRule="auto"/>
        <w:ind w:firstLine="0"/>
        <w:jc w:val="center"/>
        <w:rPr>
          <w:rFonts w:ascii="TimesNewRomanPS-BoldMT" w:hAnsi="TimesNewRomanPS-BoldMT" w:cs="TimesNewRomanPS-BoldMT"/>
          <w:b/>
          <w:bCs/>
          <w:sz w:val="26"/>
          <w:szCs w:val="26"/>
        </w:rPr>
      </w:pPr>
      <w:r>
        <w:rPr>
          <w:rFonts w:ascii="TimesNewRomanPS-BoldMT" w:hAnsi="TimesNewRomanPS-BoldMT" w:cs="TimesNewRomanPS-BoldMT"/>
          <w:b/>
          <w:bCs/>
          <w:sz w:val="26"/>
          <w:szCs w:val="26"/>
        </w:rPr>
        <w:t>К</w:t>
      </w:r>
      <w:r w:rsidRPr="00D1021E">
        <w:rPr>
          <w:rFonts w:ascii="TimesNewRomanPS-BoldMT" w:hAnsi="TimesNewRomanPS-BoldMT" w:cs="TimesNewRomanPS-BoldMT"/>
          <w:b/>
          <w:bCs/>
          <w:sz w:val="26"/>
          <w:szCs w:val="26"/>
        </w:rPr>
        <w:t>оличеств</w:t>
      </w:r>
      <w:r>
        <w:rPr>
          <w:rFonts w:ascii="TimesNewRomanPS-BoldMT" w:hAnsi="TimesNewRomanPS-BoldMT" w:cs="TimesNewRomanPS-BoldMT"/>
          <w:b/>
          <w:bCs/>
          <w:sz w:val="26"/>
          <w:szCs w:val="26"/>
        </w:rPr>
        <w:t>о</w:t>
      </w:r>
      <w:r w:rsidRPr="00D1021E">
        <w:rPr>
          <w:rFonts w:ascii="TimesNewRomanPS-BoldMT" w:hAnsi="TimesNewRomanPS-BoldMT" w:cs="TimesNewRomanPS-BoldMT"/>
          <w:b/>
          <w:bCs/>
          <w:sz w:val="26"/>
          <w:szCs w:val="26"/>
        </w:rPr>
        <w:t xml:space="preserve"> переносных ящиков для</w:t>
      </w:r>
      <w:r>
        <w:rPr>
          <w:rFonts w:ascii="TimesNewRomanPS-BoldMT" w:hAnsi="TimesNewRomanPS-BoldMT" w:cs="TimesNewRomanPS-BoldMT"/>
          <w:b/>
          <w:bCs/>
          <w:sz w:val="26"/>
          <w:szCs w:val="26"/>
        </w:rPr>
        <w:t xml:space="preserve"> проведения</w:t>
      </w:r>
      <w:r w:rsidRPr="00D1021E">
        <w:rPr>
          <w:rFonts w:ascii="TimesNewRomanPS-BoldMT" w:hAnsi="TimesNewRomanPS-BoldMT" w:cs="TimesNewRomanPS-BoldMT"/>
          <w:b/>
          <w:bCs/>
          <w:sz w:val="26"/>
          <w:szCs w:val="26"/>
        </w:rPr>
        <w:t xml:space="preserve"> голосования </w:t>
      </w:r>
    </w:p>
    <w:p w:rsidR="003E07AB" w:rsidRDefault="003E07AB" w:rsidP="009070CD">
      <w:pPr>
        <w:pStyle w:val="a8"/>
        <w:widowControl/>
        <w:spacing w:before="0" w:line="240" w:lineRule="auto"/>
        <w:ind w:firstLine="0"/>
        <w:jc w:val="center"/>
        <w:rPr>
          <w:rFonts w:ascii="TimesNewRomanPS-BoldMT" w:hAnsi="TimesNewRomanPS-BoldMT" w:cs="TimesNewRomanPS-BoldMT"/>
          <w:b/>
          <w:bCs/>
          <w:sz w:val="26"/>
          <w:szCs w:val="26"/>
        </w:rPr>
      </w:pPr>
      <w:r w:rsidRPr="00D1021E">
        <w:rPr>
          <w:rFonts w:ascii="TimesNewRomanPS-BoldMT" w:hAnsi="TimesNewRomanPS-BoldMT" w:cs="TimesNewRomanPS-BoldMT"/>
          <w:b/>
          <w:bCs/>
          <w:sz w:val="26"/>
          <w:szCs w:val="26"/>
        </w:rPr>
        <w:t xml:space="preserve">вне помещения для голосования на выборах </w:t>
      </w:r>
      <w:r w:rsidRPr="00D1021E">
        <w:rPr>
          <w:rFonts w:ascii="Times New Roman" w:hAnsi="Times New Roman" w:cs="Times New Roman"/>
          <w:b/>
          <w:bCs/>
          <w:sz w:val="26"/>
          <w:szCs w:val="26"/>
        </w:rPr>
        <w:t>депутатов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Государственной Думы Федерального Собрания Российской Федерации девятого созыва, депутатов </w:t>
      </w:r>
      <w:r w:rsidRPr="00D1021E">
        <w:rPr>
          <w:rFonts w:ascii="Times New Roman" w:hAnsi="Times New Roman" w:cs="Times New Roman"/>
          <w:b/>
          <w:bCs/>
          <w:sz w:val="26"/>
          <w:szCs w:val="26"/>
        </w:rPr>
        <w:t>Липецкого областного Совета депутатов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восьмого </w:t>
      </w:r>
      <w:r w:rsidRPr="00D1021E">
        <w:rPr>
          <w:rFonts w:ascii="Times New Roman" w:hAnsi="Times New Roman" w:cs="Times New Roman"/>
          <w:b/>
          <w:bCs/>
          <w:sz w:val="26"/>
          <w:szCs w:val="26"/>
        </w:rPr>
        <w:t>созыва</w:t>
      </w:r>
      <w:r>
        <w:rPr>
          <w:rFonts w:ascii="Times New Roman" w:hAnsi="Times New Roman" w:cs="Times New Roman"/>
          <w:b/>
          <w:bCs/>
          <w:sz w:val="26"/>
          <w:szCs w:val="26"/>
        </w:rPr>
        <w:t>, используемых у</w:t>
      </w:r>
      <w:r w:rsidRPr="00D1021E">
        <w:rPr>
          <w:rFonts w:ascii="TimesNewRomanPS-BoldMT" w:hAnsi="TimesNewRomanPS-BoldMT" w:cs="TimesNewRomanPS-BoldMT"/>
          <w:b/>
          <w:bCs/>
          <w:sz w:val="26"/>
          <w:szCs w:val="26"/>
        </w:rPr>
        <w:t>частковыми избирательными комиссиями</w:t>
      </w:r>
    </w:p>
    <w:p w:rsidR="003E07AB" w:rsidRPr="0039407B" w:rsidRDefault="003E07AB" w:rsidP="009070CD">
      <w:pPr>
        <w:pStyle w:val="a8"/>
        <w:widowControl/>
        <w:spacing w:before="0" w:line="240" w:lineRule="auto"/>
        <w:ind w:firstLine="0"/>
        <w:jc w:val="center"/>
        <w:rPr>
          <w:rFonts w:ascii="TimesNewRomanPS-BoldMT" w:hAnsi="TimesNewRomanPS-BoldMT" w:cs="TimesNewRomanPS-BoldMT"/>
          <w:b/>
          <w:bCs/>
          <w:sz w:val="26"/>
          <w:szCs w:val="26"/>
        </w:rPr>
      </w:pPr>
      <w:r w:rsidRPr="00D1021E">
        <w:rPr>
          <w:rFonts w:ascii="TimesNewRomanPS-BoldMT" w:hAnsi="TimesNewRomanPS-BoldMT" w:cs="TimesNewRomanPS-BoldMT"/>
          <w:b/>
          <w:bCs/>
          <w:sz w:val="26"/>
          <w:szCs w:val="26"/>
        </w:rPr>
        <w:t xml:space="preserve"> избирательных участков с №</w:t>
      </w:r>
      <w:r>
        <w:rPr>
          <w:rFonts w:ascii="TimesNewRomanPS-BoldMT" w:hAnsi="TimesNewRomanPS-BoldMT" w:cs="TimesNewRomanPS-BoldMT"/>
          <w:b/>
          <w:bCs/>
          <w:sz w:val="26"/>
          <w:szCs w:val="26"/>
        </w:rPr>
        <w:t xml:space="preserve"> </w:t>
      </w:r>
      <w:r w:rsidR="009070CD">
        <w:rPr>
          <w:rFonts w:ascii="TimesNewRomanPS-BoldMT" w:hAnsi="TimesNewRomanPS-BoldMT" w:cs="TimesNewRomanPS-BoldMT"/>
          <w:b/>
          <w:bCs/>
          <w:sz w:val="26"/>
          <w:szCs w:val="26"/>
        </w:rPr>
        <w:t>25-01</w:t>
      </w:r>
      <w:r w:rsidRPr="00D1021E">
        <w:rPr>
          <w:rFonts w:ascii="TimesNewRomanPS-BoldMT" w:hAnsi="TimesNewRomanPS-BoldMT" w:cs="TimesNewRomanPS-BoldMT"/>
          <w:b/>
          <w:bCs/>
          <w:sz w:val="26"/>
          <w:szCs w:val="26"/>
        </w:rPr>
        <w:t xml:space="preserve"> по № </w:t>
      </w:r>
      <w:r w:rsidR="009070CD">
        <w:rPr>
          <w:rFonts w:ascii="TimesNewRomanPS-BoldMT" w:hAnsi="TimesNewRomanPS-BoldMT" w:cs="TimesNewRomanPS-BoldMT"/>
          <w:b/>
          <w:bCs/>
          <w:sz w:val="26"/>
          <w:szCs w:val="26"/>
        </w:rPr>
        <w:t>25-30</w:t>
      </w:r>
      <w:r w:rsidRPr="00D1021E">
        <w:rPr>
          <w:rFonts w:ascii="TimesNewRomanPS-BoldMT" w:hAnsi="TimesNewRomanPS-BoldMT" w:cs="TimesNewRomanPS-BoldMT"/>
          <w:b/>
          <w:bCs/>
          <w:sz w:val="26"/>
          <w:szCs w:val="26"/>
        </w:rPr>
        <w:t xml:space="preserve"> </w:t>
      </w:r>
    </w:p>
    <w:p w:rsidR="003E07AB" w:rsidRPr="009070CD" w:rsidRDefault="003E07AB" w:rsidP="009070CD">
      <w:pPr>
        <w:ind w:firstLine="720"/>
        <w:jc w:val="both"/>
        <w:rPr>
          <w:sz w:val="16"/>
          <w:szCs w:val="28"/>
        </w:rPr>
      </w:pPr>
    </w:p>
    <w:tbl>
      <w:tblPr>
        <w:tblW w:w="973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060"/>
        <w:gridCol w:w="1692"/>
        <w:gridCol w:w="2126"/>
        <w:gridCol w:w="2038"/>
        <w:gridCol w:w="1819"/>
      </w:tblGrid>
      <w:tr w:rsidR="007B4BCB" w:rsidRPr="00210011" w:rsidTr="009070CD">
        <w:trPr>
          <w:trHeight w:val="1752"/>
          <w:jc w:val="center"/>
        </w:trPr>
        <w:tc>
          <w:tcPr>
            <w:tcW w:w="2060" w:type="dxa"/>
          </w:tcPr>
          <w:p w:rsidR="00E27892" w:rsidRPr="004E5BD5" w:rsidRDefault="007B4BCB" w:rsidP="009070CD">
            <w:pPr>
              <w:jc w:val="center"/>
              <w:rPr>
                <w:b/>
                <w:sz w:val="22"/>
                <w:szCs w:val="22"/>
              </w:rPr>
            </w:pPr>
            <w:r w:rsidRPr="004E5BD5">
              <w:rPr>
                <w:b/>
                <w:sz w:val="22"/>
                <w:szCs w:val="22"/>
              </w:rPr>
              <w:t xml:space="preserve">Номер </w:t>
            </w:r>
          </w:p>
          <w:p w:rsidR="007B4BCB" w:rsidRPr="004E5BD5" w:rsidRDefault="007B4BCB" w:rsidP="009070CD">
            <w:pPr>
              <w:jc w:val="center"/>
              <w:rPr>
                <w:b/>
                <w:sz w:val="22"/>
                <w:szCs w:val="22"/>
              </w:rPr>
            </w:pPr>
            <w:r w:rsidRPr="004E5BD5">
              <w:rPr>
                <w:b/>
                <w:sz w:val="22"/>
                <w:szCs w:val="22"/>
              </w:rPr>
              <w:t xml:space="preserve">избирательного </w:t>
            </w:r>
          </w:p>
          <w:p w:rsidR="007B4BCB" w:rsidRPr="004E5BD5" w:rsidRDefault="007B4BCB" w:rsidP="009070CD">
            <w:pPr>
              <w:jc w:val="center"/>
              <w:rPr>
                <w:b/>
                <w:sz w:val="22"/>
                <w:szCs w:val="22"/>
              </w:rPr>
            </w:pPr>
            <w:r w:rsidRPr="004E5BD5">
              <w:rPr>
                <w:b/>
                <w:sz w:val="22"/>
                <w:szCs w:val="22"/>
              </w:rPr>
              <w:t>участка</w:t>
            </w:r>
          </w:p>
        </w:tc>
        <w:tc>
          <w:tcPr>
            <w:tcW w:w="1692" w:type="dxa"/>
          </w:tcPr>
          <w:p w:rsidR="007B4BCB" w:rsidRPr="004E5BD5" w:rsidRDefault="007B4BCB" w:rsidP="009070CD">
            <w:pPr>
              <w:jc w:val="center"/>
              <w:rPr>
                <w:b/>
                <w:sz w:val="22"/>
                <w:szCs w:val="22"/>
              </w:rPr>
            </w:pPr>
            <w:r w:rsidRPr="004E5BD5">
              <w:rPr>
                <w:b/>
                <w:sz w:val="22"/>
                <w:szCs w:val="22"/>
              </w:rPr>
              <w:t>Количество</w:t>
            </w:r>
          </w:p>
          <w:p w:rsidR="007B4BCB" w:rsidRPr="004E5BD5" w:rsidRDefault="007B4BCB" w:rsidP="009070CD">
            <w:pPr>
              <w:jc w:val="center"/>
              <w:rPr>
                <w:b/>
                <w:sz w:val="22"/>
                <w:szCs w:val="22"/>
              </w:rPr>
            </w:pPr>
            <w:r w:rsidRPr="004E5BD5">
              <w:rPr>
                <w:b/>
                <w:sz w:val="22"/>
                <w:szCs w:val="22"/>
              </w:rPr>
              <w:t>избирателей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B4BCB" w:rsidRPr="004E5BD5" w:rsidRDefault="007B4BCB" w:rsidP="009070CD">
            <w:pPr>
              <w:jc w:val="center"/>
              <w:rPr>
                <w:b/>
                <w:sz w:val="22"/>
                <w:szCs w:val="22"/>
              </w:rPr>
            </w:pPr>
            <w:r w:rsidRPr="004E5BD5">
              <w:rPr>
                <w:b/>
                <w:sz w:val="22"/>
                <w:szCs w:val="22"/>
              </w:rPr>
              <w:t xml:space="preserve">Определено </w:t>
            </w:r>
            <w:r w:rsidR="00753FEA" w:rsidRPr="004E5BD5">
              <w:rPr>
                <w:b/>
                <w:sz w:val="22"/>
                <w:szCs w:val="22"/>
              </w:rPr>
              <w:t xml:space="preserve">количество </w:t>
            </w:r>
            <w:r w:rsidR="00E27892" w:rsidRPr="004E5BD5">
              <w:rPr>
                <w:b/>
                <w:sz w:val="22"/>
                <w:szCs w:val="22"/>
              </w:rPr>
              <w:t xml:space="preserve">переносных </w:t>
            </w:r>
            <w:r w:rsidRPr="004E5BD5">
              <w:rPr>
                <w:b/>
                <w:sz w:val="22"/>
                <w:szCs w:val="22"/>
              </w:rPr>
              <w:t xml:space="preserve">ящиков </w:t>
            </w:r>
          </w:p>
          <w:p w:rsidR="007B4BCB" w:rsidRPr="004E5BD5" w:rsidRDefault="007B4BCB" w:rsidP="009070CD">
            <w:pPr>
              <w:jc w:val="center"/>
              <w:rPr>
                <w:b/>
                <w:sz w:val="22"/>
                <w:szCs w:val="22"/>
              </w:rPr>
            </w:pPr>
            <w:r w:rsidRPr="004E5BD5">
              <w:rPr>
                <w:b/>
                <w:sz w:val="22"/>
                <w:szCs w:val="22"/>
              </w:rPr>
              <w:t xml:space="preserve">согласно </w:t>
            </w:r>
          </w:p>
          <w:p w:rsidR="007B4BCB" w:rsidRPr="004E5BD5" w:rsidRDefault="007B4BCB" w:rsidP="009070CD">
            <w:pPr>
              <w:jc w:val="center"/>
              <w:rPr>
                <w:b/>
                <w:sz w:val="22"/>
                <w:szCs w:val="22"/>
              </w:rPr>
            </w:pPr>
            <w:r w:rsidRPr="004E5BD5">
              <w:rPr>
                <w:b/>
                <w:sz w:val="22"/>
                <w:szCs w:val="22"/>
              </w:rPr>
              <w:t>п</w:t>
            </w:r>
            <w:r w:rsidR="00753FEA" w:rsidRPr="004E5BD5">
              <w:rPr>
                <w:b/>
                <w:sz w:val="22"/>
                <w:szCs w:val="22"/>
              </w:rPr>
              <w:t xml:space="preserve">ункту </w:t>
            </w:r>
            <w:r w:rsidRPr="004E5BD5">
              <w:rPr>
                <w:b/>
                <w:sz w:val="22"/>
                <w:szCs w:val="22"/>
              </w:rPr>
              <w:t>8 ст</w:t>
            </w:r>
            <w:r w:rsidR="00753FEA" w:rsidRPr="004E5BD5">
              <w:rPr>
                <w:b/>
                <w:sz w:val="22"/>
                <w:szCs w:val="22"/>
              </w:rPr>
              <w:t xml:space="preserve">атьи </w:t>
            </w:r>
            <w:r w:rsidRPr="004E5BD5">
              <w:rPr>
                <w:b/>
                <w:sz w:val="22"/>
                <w:szCs w:val="22"/>
              </w:rPr>
              <w:t xml:space="preserve">66 </w:t>
            </w:r>
          </w:p>
          <w:p w:rsidR="007B4BCB" w:rsidRPr="004E5BD5" w:rsidRDefault="007B4BCB" w:rsidP="009070CD">
            <w:pPr>
              <w:jc w:val="center"/>
              <w:rPr>
                <w:b/>
                <w:sz w:val="22"/>
                <w:szCs w:val="22"/>
              </w:rPr>
            </w:pPr>
            <w:r w:rsidRPr="004E5BD5">
              <w:rPr>
                <w:b/>
                <w:sz w:val="22"/>
                <w:szCs w:val="22"/>
              </w:rPr>
              <w:t xml:space="preserve">67-ФЗ, </w:t>
            </w:r>
          </w:p>
          <w:p w:rsidR="007B4BCB" w:rsidRPr="004E5BD5" w:rsidRDefault="007B4BCB" w:rsidP="009070CD">
            <w:pPr>
              <w:jc w:val="center"/>
              <w:rPr>
                <w:b/>
                <w:sz w:val="22"/>
                <w:szCs w:val="22"/>
              </w:rPr>
            </w:pPr>
            <w:r w:rsidRPr="004E5BD5">
              <w:rPr>
                <w:b/>
                <w:sz w:val="22"/>
                <w:szCs w:val="22"/>
              </w:rPr>
              <w:t>шт.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7B4BCB" w:rsidRDefault="007B4BCB" w:rsidP="009070C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Добавлено</w:t>
            </w:r>
            <w:r w:rsidR="00E27892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753FEA">
              <w:rPr>
                <w:b/>
                <w:color w:val="000000"/>
                <w:sz w:val="22"/>
                <w:szCs w:val="22"/>
              </w:rPr>
              <w:t xml:space="preserve">количество </w:t>
            </w:r>
            <w:r w:rsidR="00E27892">
              <w:rPr>
                <w:b/>
                <w:color w:val="000000"/>
                <w:sz w:val="22"/>
                <w:szCs w:val="22"/>
              </w:rPr>
              <w:t xml:space="preserve">переносных ящиков </w:t>
            </w:r>
            <w:r>
              <w:rPr>
                <w:b/>
                <w:color w:val="000000"/>
                <w:sz w:val="22"/>
                <w:szCs w:val="22"/>
              </w:rPr>
              <w:t>по</w:t>
            </w:r>
          </w:p>
          <w:p w:rsidR="007B4BCB" w:rsidRDefault="00753FEA" w:rsidP="009070C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подпункту г) </w:t>
            </w:r>
            <w:r w:rsidR="00E27892">
              <w:rPr>
                <w:b/>
                <w:color w:val="000000"/>
                <w:sz w:val="22"/>
                <w:szCs w:val="22"/>
              </w:rPr>
              <w:t>п</w:t>
            </w:r>
            <w:r>
              <w:rPr>
                <w:b/>
                <w:color w:val="000000"/>
                <w:sz w:val="22"/>
                <w:szCs w:val="22"/>
              </w:rPr>
              <w:t xml:space="preserve">ункта </w:t>
            </w:r>
            <w:r w:rsidR="007B4BCB">
              <w:rPr>
                <w:b/>
                <w:color w:val="000000"/>
                <w:sz w:val="22"/>
                <w:szCs w:val="22"/>
              </w:rPr>
              <w:t>8</w:t>
            </w:r>
            <w:r w:rsidR="007B4BCB">
              <w:rPr>
                <w:b/>
                <w:color w:val="000000"/>
                <w:sz w:val="22"/>
                <w:szCs w:val="22"/>
                <w:vertAlign w:val="superscript"/>
              </w:rPr>
              <w:t>1</w:t>
            </w:r>
            <w:r w:rsidR="007B4BCB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 xml:space="preserve">статьи </w:t>
            </w:r>
            <w:r w:rsidR="007B4BCB">
              <w:rPr>
                <w:b/>
                <w:color w:val="000000"/>
                <w:sz w:val="22"/>
                <w:szCs w:val="22"/>
              </w:rPr>
              <w:t xml:space="preserve">66 </w:t>
            </w:r>
          </w:p>
          <w:p w:rsidR="007B4BCB" w:rsidRPr="009070CD" w:rsidRDefault="007B4BCB" w:rsidP="009070C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67-ФЗ</w:t>
            </w:r>
            <w:r w:rsidR="00E27892">
              <w:rPr>
                <w:b/>
                <w:color w:val="000000"/>
                <w:sz w:val="22"/>
                <w:szCs w:val="22"/>
              </w:rPr>
              <w:t xml:space="preserve">, шт. </w:t>
            </w:r>
            <w:r w:rsidRPr="004E5BD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7B4BCB" w:rsidRPr="004E5BD5" w:rsidRDefault="00E27892" w:rsidP="009070CD">
            <w:pPr>
              <w:jc w:val="center"/>
              <w:rPr>
                <w:b/>
                <w:sz w:val="22"/>
                <w:szCs w:val="22"/>
              </w:rPr>
            </w:pPr>
            <w:r w:rsidRPr="004E5BD5">
              <w:rPr>
                <w:b/>
                <w:sz w:val="22"/>
                <w:szCs w:val="22"/>
              </w:rPr>
              <w:t>Всего количество используемых</w:t>
            </w:r>
          </w:p>
          <w:p w:rsidR="007B4BCB" w:rsidRPr="004E5BD5" w:rsidRDefault="007B4BCB" w:rsidP="009070CD">
            <w:pPr>
              <w:jc w:val="center"/>
              <w:rPr>
                <w:b/>
                <w:sz w:val="22"/>
                <w:szCs w:val="22"/>
              </w:rPr>
            </w:pPr>
            <w:r w:rsidRPr="004E5BD5">
              <w:rPr>
                <w:b/>
                <w:sz w:val="22"/>
                <w:szCs w:val="22"/>
              </w:rPr>
              <w:t>переносных ящиков, шт.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25-01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2070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25-02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2194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25-</w:t>
            </w:r>
            <w:r w:rsidRPr="00F95332">
              <w:rPr>
                <w:color w:val="000000"/>
              </w:rPr>
              <w:t>03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2793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25-04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2841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25-05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2104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25-06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1780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25-07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1430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25-08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1744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25-09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1639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25-10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1629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25-11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1899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25-12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1977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25-13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1716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25-14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2386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25-15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2369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25-16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2503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25-17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2471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25-18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2508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25-19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1630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 w:rsidRPr="00F95332">
              <w:rPr>
                <w:color w:val="000000"/>
              </w:rPr>
              <w:t>25-20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2607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 w:rsidRPr="00F95332">
              <w:rPr>
                <w:color w:val="000000"/>
              </w:rPr>
              <w:t>25-21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2432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 w:rsidRPr="00F95332">
              <w:rPr>
                <w:color w:val="000000"/>
              </w:rPr>
              <w:t>25-22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2496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 w:rsidRPr="00F95332">
              <w:rPr>
                <w:color w:val="000000"/>
              </w:rPr>
              <w:t>25-23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2019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25-24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2130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25-25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1899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25-26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2356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25-27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1565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25-28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1904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25-29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1524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9070CD" w:rsidRPr="00210011" w:rsidTr="004F6A87">
        <w:trPr>
          <w:jc w:val="center"/>
        </w:trPr>
        <w:tc>
          <w:tcPr>
            <w:tcW w:w="2060" w:type="dxa"/>
            <w:vAlign w:val="center"/>
          </w:tcPr>
          <w:p w:rsidR="009070CD" w:rsidRPr="00F95332" w:rsidRDefault="009070CD" w:rsidP="009070CD">
            <w:pPr>
              <w:widowControl w:val="0"/>
              <w:tabs>
                <w:tab w:val="left" w:pos="99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25-30</w:t>
            </w:r>
          </w:p>
        </w:tc>
        <w:tc>
          <w:tcPr>
            <w:tcW w:w="1692" w:type="dxa"/>
            <w:vAlign w:val="center"/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2331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9070CD" w:rsidRPr="009070CD" w:rsidRDefault="009070CD" w:rsidP="009070CD">
            <w:pPr>
              <w:jc w:val="center"/>
              <w:rPr>
                <w:color w:val="000000"/>
              </w:rPr>
            </w:pPr>
            <w:r w:rsidRPr="009070CD">
              <w:rPr>
                <w:color w:val="000000"/>
              </w:rPr>
              <w:t>3</w:t>
            </w:r>
          </w:p>
        </w:tc>
      </w:tr>
      <w:tr w:rsidR="00FB581A" w:rsidRPr="00210011" w:rsidTr="004F6A87">
        <w:trPr>
          <w:jc w:val="center"/>
        </w:trPr>
        <w:tc>
          <w:tcPr>
            <w:tcW w:w="2060" w:type="dxa"/>
            <w:vAlign w:val="center"/>
          </w:tcPr>
          <w:p w:rsidR="00FB581A" w:rsidRPr="00FB581A" w:rsidRDefault="00FB581A" w:rsidP="009070CD">
            <w:pPr>
              <w:widowControl w:val="0"/>
              <w:tabs>
                <w:tab w:val="left" w:pos="993"/>
              </w:tabs>
              <w:jc w:val="center"/>
              <w:rPr>
                <w:b/>
                <w:color w:val="000000"/>
              </w:rPr>
            </w:pPr>
            <w:r w:rsidRPr="00FB581A">
              <w:rPr>
                <w:b/>
                <w:color w:val="000000"/>
              </w:rPr>
              <w:t>ИТОГО:</w:t>
            </w:r>
          </w:p>
        </w:tc>
        <w:tc>
          <w:tcPr>
            <w:tcW w:w="1692" w:type="dxa"/>
          </w:tcPr>
          <w:p w:rsidR="00FB581A" w:rsidRPr="00210011" w:rsidRDefault="00FB581A" w:rsidP="009070CD">
            <w:pPr>
              <w:jc w:val="center"/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FB581A" w:rsidRPr="00210011" w:rsidRDefault="009070CD" w:rsidP="009070CD">
            <w:pPr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2038" w:type="dxa"/>
            <w:tcBorders>
              <w:left w:val="single" w:sz="4" w:space="0" w:color="auto"/>
            </w:tcBorders>
          </w:tcPr>
          <w:p w:rsidR="00FB581A" w:rsidRPr="00210011" w:rsidRDefault="009070CD" w:rsidP="009070C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FB581A" w:rsidRPr="00FF5571" w:rsidRDefault="009070CD" w:rsidP="009070CD">
            <w:pPr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</w:tr>
    </w:tbl>
    <w:p w:rsidR="00D1021E" w:rsidRDefault="00D1021E" w:rsidP="00E27892">
      <w:pPr>
        <w:widowControl w:val="0"/>
        <w:autoSpaceDE w:val="0"/>
        <w:autoSpaceDN w:val="0"/>
        <w:adjustRightInd w:val="0"/>
        <w:jc w:val="both"/>
        <w:rPr>
          <w:b/>
          <w:sz w:val="28"/>
          <w:szCs w:val="20"/>
        </w:rPr>
      </w:pPr>
    </w:p>
    <w:sectPr w:rsidR="00D1021E" w:rsidSect="009070CD">
      <w:pgSz w:w="11906" w:h="16838"/>
      <w:pgMar w:top="567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E00"/>
    <w:rsid w:val="0000574F"/>
    <w:rsid w:val="00012291"/>
    <w:rsid w:val="00027C92"/>
    <w:rsid w:val="00116E00"/>
    <w:rsid w:val="00121B32"/>
    <w:rsid w:val="00126ED4"/>
    <w:rsid w:val="00151E58"/>
    <w:rsid w:val="0020084B"/>
    <w:rsid w:val="00210011"/>
    <w:rsid w:val="002315F7"/>
    <w:rsid w:val="00256B02"/>
    <w:rsid w:val="00270DB3"/>
    <w:rsid w:val="00275A78"/>
    <w:rsid w:val="002A4EFA"/>
    <w:rsid w:val="002E153B"/>
    <w:rsid w:val="002E609F"/>
    <w:rsid w:val="00363F20"/>
    <w:rsid w:val="003850F6"/>
    <w:rsid w:val="0039407B"/>
    <w:rsid w:val="003B2D27"/>
    <w:rsid w:val="003E07AB"/>
    <w:rsid w:val="004543C5"/>
    <w:rsid w:val="004E5BD5"/>
    <w:rsid w:val="004F6A87"/>
    <w:rsid w:val="0057390C"/>
    <w:rsid w:val="00576EBC"/>
    <w:rsid w:val="005C3043"/>
    <w:rsid w:val="00620665"/>
    <w:rsid w:val="0066202E"/>
    <w:rsid w:val="00713541"/>
    <w:rsid w:val="0071762D"/>
    <w:rsid w:val="00753FEA"/>
    <w:rsid w:val="007B4BCB"/>
    <w:rsid w:val="007C41EE"/>
    <w:rsid w:val="007D1A85"/>
    <w:rsid w:val="0085162A"/>
    <w:rsid w:val="0088096C"/>
    <w:rsid w:val="00882741"/>
    <w:rsid w:val="008E008E"/>
    <w:rsid w:val="008E3B03"/>
    <w:rsid w:val="009070CD"/>
    <w:rsid w:val="00923FD1"/>
    <w:rsid w:val="00992277"/>
    <w:rsid w:val="00995E73"/>
    <w:rsid w:val="009A5D33"/>
    <w:rsid w:val="009D6A02"/>
    <w:rsid w:val="009E62F5"/>
    <w:rsid w:val="00A960A8"/>
    <w:rsid w:val="00AF1C3B"/>
    <w:rsid w:val="00B1520F"/>
    <w:rsid w:val="00B53D3D"/>
    <w:rsid w:val="00B96A62"/>
    <w:rsid w:val="00BF1808"/>
    <w:rsid w:val="00C57CAE"/>
    <w:rsid w:val="00C60189"/>
    <w:rsid w:val="00C86DC6"/>
    <w:rsid w:val="00C947DC"/>
    <w:rsid w:val="00CA7299"/>
    <w:rsid w:val="00CD659B"/>
    <w:rsid w:val="00D1021E"/>
    <w:rsid w:val="00D67263"/>
    <w:rsid w:val="00DC4E70"/>
    <w:rsid w:val="00DF3C89"/>
    <w:rsid w:val="00E20B59"/>
    <w:rsid w:val="00E27892"/>
    <w:rsid w:val="00E34A7D"/>
    <w:rsid w:val="00E55883"/>
    <w:rsid w:val="00E93442"/>
    <w:rsid w:val="00EA7D14"/>
    <w:rsid w:val="00ED36D8"/>
    <w:rsid w:val="00F6174E"/>
    <w:rsid w:val="00F669C4"/>
    <w:rsid w:val="00F85F9F"/>
    <w:rsid w:val="00FB581A"/>
    <w:rsid w:val="00FF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A7CE35-D17B-4E34-B4A6-8E98126E6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E00"/>
    <w:rPr>
      <w:rFonts w:ascii="Times New Roman" w:eastAsia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qFormat/>
    <w:locked/>
    <w:rsid w:val="003E07AB"/>
    <w:pPr>
      <w:keepNext/>
      <w:spacing w:line="360" w:lineRule="auto"/>
      <w:jc w:val="center"/>
      <w:outlineLvl w:val="4"/>
    </w:pPr>
    <w:rPr>
      <w:i/>
      <w:iCs/>
      <w:color w:val="000080"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3">
    <w:name w:val="Основной текст Знак"/>
    <w:link w:val="a4"/>
    <w:locked/>
    <w:rsid w:val="00116E00"/>
    <w:rPr>
      <w:sz w:val="24"/>
    </w:rPr>
  </w:style>
  <w:style w:type="paragraph" w:styleId="a4">
    <w:name w:val="Body Text"/>
    <w:basedOn w:val="a"/>
    <w:link w:val="a3"/>
    <w:rsid w:val="00116E00"/>
    <w:pPr>
      <w:spacing w:before="100" w:after="120"/>
    </w:pPr>
    <w:rPr>
      <w:rFonts w:ascii="Calibri" w:eastAsia="Calibri" w:hAnsi="Calibri"/>
      <w:szCs w:val="20"/>
      <w:lang w:val="x-none" w:eastAsia="x-none"/>
    </w:rPr>
  </w:style>
  <w:style w:type="character" w:customStyle="1" w:styleId="1">
    <w:name w:val="Основной текст Знак1"/>
    <w:semiHidden/>
    <w:rsid w:val="00116E0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14-15">
    <w:name w:val="14-15"/>
    <w:basedOn w:val="a"/>
    <w:rsid w:val="00116E00"/>
    <w:pPr>
      <w:spacing w:line="360" w:lineRule="auto"/>
      <w:ind w:firstLine="709"/>
      <w:jc w:val="both"/>
    </w:pPr>
    <w:rPr>
      <w:rFonts w:eastAsia="Calibri"/>
      <w:sz w:val="28"/>
    </w:rPr>
  </w:style>
  <w:style w:type="paragraph" w:styleId="3">
    <w:name w:val="Body Text 3"/>
    <w:basedOn w:val="a"/>
    <w:link w:val="30"/>
    <w:rsid w:val="00116E00"/>
    <w:pPr>
      <w:spacing w:after="120"/>
    </w:pPr>
    <w:rPr>
      <w:rFonts w:eastAsia="Calibri"/>
      <w:sz w:val="16"/>
      <w:szCs w:val="16"/>
      <w:lang w:val="x-none"/>
    </w:rPr>
  </w:style>
  <w:style w:type="character" w:customStyle="1" w:styleId="30">
    <w:name w:val="Основной текст 3 Знак"/>
    <w:link w:val="3"/>
    <w:locked/>
    <w:rsid w:val="00116E00"/>
    <w:rPr>
      <w:rFonts w:ascii="Times New Roman" w:hAnsi="Times New Roman" w:cs="Times New Roman"/>
      <w:sz w:val="16"/>
      <w:szCs w:val="16"/>
      <w:lang w:val="x-none" w:eastAsia="ru-RU"/>
    </w:rPr>
  </w:style>
  <w:style w:type="paragraph" w:customStyle="1" w:styleId="2">
    <w:name w:val="заголовок 2"/>
    <w:basedOn w:val="a"/>
    <w:next w:val="a"/>
    <w:rsid w:val="002A4EFA"/>
    <w:pPr>
      <w:keepNext/>
      <w:widowControl w:val="0"/>
      <w:spacing w:before="240" w:after="240"/>
      <w:jc w:val="center"/>
    </w:pPr>
    <w:rPr>
      <w:rFonts w:eastAsia="Calibri"/>
      <w:b/>
      <w:sz w:val="28"/>
      <w:szCs w:val="20"/>
    </w:rPr>
  </w:style>
  <w:style w:type="table" w:styleId="a5">
    <w:name w:val="Table Grid"/>
    <w:basedOn w:val="a1"/>
    <w:rsid w:val="002A4EF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C947DC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C947DC"/>
    <w:rPr>
      <w:rFonts w:ascii="Segoe UI" w:eastAsia="Times New Roman" w:hAnsi="Segoe UI" w:cs="Segoe UI"/>
      <w:sz w:val="18"/>
      <w:szCs w:val="18"/>
    </w:rPr>
  </w:style>
  <w:style w:type="paragraph" w:styleId="a8">
    <w:name w:val="Plain Text"/>
    <w:basedOn w:val="a"/>
    <w:link w:val="a9"/>
    <w:rsid w:val="00ED36D8"/>
    <w:pPr>
      <w:widowControl w:val="0"/>
      <w:spacing w:before="120" w:line="360" w:lineRule="auto"/>
      <w:ind w:firstLine="720"/>
      <w:jc w:val="both"/>
    </w:pPr>
    <w:rPr>
      <w:rFonts w:ascii="Courier New" w:hAnsi="Courier New" w:cs="Courier New"/>
      <w:sz w:val="20"/>
      <w:szCs w:val="20"/>
    </w:rPr>
  </w:style>
  <w:style w:type="character" w:customStyle="1" w:styleId="a9">
    <w:name w:val="Текст Знак"/>
    <w:link w:val="a8"/>
    <w:rsid w:val="00ED36D8"/>
    <w:rPr>
      <w:rFonts w:ascii="Courier New" w:eastAsia="Times New Roman" w:hAnsi="Courier New" w:cs="Courier New"/>
    </w:rPr>
  </w:style>
  <w:style w:type="paragraph" w:styleId="aa">
    <w:name w:val="header"/>
    <w:basedOn w:val="a"/>
    <w:link w:val="ab"/>
    <w:uiPriority w:val="99"/>
    <w:rsid w:val="00ED36D8"/>
    <w:pPr>
      <w:tabs>
        <w:tab w:val="center" w:pos="4677"/>
        <w:tab w:val="right" w:pos="9355"/>
      </w:tabs>
      <w:jc w:val="center"/>
    </w:pPr>
    <w:rPr>
      <w:sz w:val="22"/>
      <w:szCs w:val="28"/>
    </w:rPr>
  </w:style>
  <w:style w:type="character" w:customStyle="1" w:styleId="ab">
    <w:name w:val="Верхний колонтитул Знак"/>
    <w:link w:val="aa"/>
    <w:uiPriority w:val="99"/>
    <w:rsid w:val="00ED36D8"/>
    <w:rPr>
      <w:rFonts w:ascii="Times New Roman" w:eastAsia="Times New Roman" w:hAnsi="Times New Roman"/>
      <w:sz w:val="22"/>
      <w:szCs w:val="28"/>
    </w:rPr>
  </w:style>
  <w:style w:type="paragraph" w:styleId="ac">
    <w:name w:val="Обычный (Интернет)"/>
    <w:basedOn w:val="a"/>
    <w:link w:val="ad"/>
    <w:uiPriority w:val="99"/>
    <w:rsid w:val="00275A78"/>
    <w:pPr>
      <w:spacing w:before="100" w:beforeAutospacing="1" w:after="100" w:afterAutospacing="1"/>
    </w:pPr>
  </w:style>
  <w:style w:type="character" w:customStyle="1" w:styleId="ad">
    <w:name w:val="Обычный (Интернет) Знак"/>
    <w:link w:val="ac"/>
    <w:uiPriority w:val="99"/>
    <w:rsid w:val="00275A78"/>
    <w:rPr>
      <w:rFonts w:ascii="Times New Roman" w:eastAsia="Times New Roman" w:hAnsi="Times New Roman"/>
      <w:sz w:val="24"/>
      <w:szCs w:val="24"/>
    </w:rPr>
  </w:style>
  <w:style w:type="character" w:customStyle="1" w:styleId="50">
    <w:name w:val="Заголовок 5 Знак"/>
    <w:link w:val="5"/>
    <w:rsid w:val="003E07AB"/>
    <w:rPr>
      <w:rFonts w:ascii="Times New Roman" w:eastAsia="Times New Roman" w:hAnsi="Times New Roman"/>
      <w:i/>
      <w:iCs/>
      <w:color w:val="000080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761B9-42C6-432F-BEB8-53F7CB4EC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ТЕРРИТОРИАЛЬНАЯ ИЗБИРАТЕЛЬНАЯ КОМИССИЯ</vt:lpstr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ТЕРРИТОРИАЛЬНАЯ ИЗБИРАТЕЛЬНАЯ КОМИССИЯ</dc:title>
  <dc:subject/>
  <dc:creator>Пользователь</dc:creator>
  <cp:keywords/>
  <dc:description/>
  <cp:lastModifiedBy>IKLO</cp:lastModifiedBy>
  <cp:revision>2</cp:revision>
  <cp:lastPrinted>2026-09-07T16:35:00Z</cp:lastPrinted>
  <dcterms:created xsi:type="dcterms:W3CDTF">2026-09-15T08:23:00Z</dcterms:created>
  <dcterms:modified xsi:type="dcterms:W3CDTF">2026-09-15T08:23:00Z</dcterms:modified>
</cp:coreProperties>
</file>