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31A" w:rsidRDefault="00D87A4D">
      <w:pPr>
        <w:jc w:val="center"/>
        <w:rPr>
          <w:caps/>
          <w:sz w:val="26"/>
          <w:szCs w:val="24"/>
        </w:rPr>
      </w:pPr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5031A" w:rsidRDefault="0065031A">
      <w:pPr>
        <w:rPr>
          <w:b/>
          <w:sz w:val="26"/>
          <w:szCs w:val="24"/>
        </w:rPr>
      </w:pPr>
    </w:p>
    <w:p w:rsidR="0065031A" w:rsidRDefault="0065031A">
      <w:pPr>
        <w:keepNext/>
        <w:jc w:val="center"/>
        <w:outlineLvl w:val="1"/>
        <w:rPr>
          <w:b/>
          <w:caps/>
          <w:sz w:val="26"/>
          <w:szCs w:val="24"/>
        </w:rPr>
      </w:pPr>
      <w:r>
        <w:rPr>
          <w:b/>
          <w:caps/>
          <w:sz w:val="26"/>
          <w:szCs w:val="24"/>
        </w:rPr>
        <w:t>ПОСТАНОВЛЕНИЕ</w:t>
      </w:r>
    </w:p>
    <w:p w:rsidR="0065031A" w:rsidRDefault="0065031A">
      <w:pPr>
        <w:jc w:val="both"/>
        <w:rPr>
          <w:sz w:val="26"/>
          <w:szCs w:val="24"/>
        </w:rPr>
      </w:pPr>
    </w:p>
    <w:p w:rsidR="0065031A" w:rsidRDefault="0065031A">
      <w:pPr>
        <w:jc w:val="both"/>
        <w:rPr>
          <w:sz w:val="26"/>
          <w:szCs w:val="24"/>
        </w:rPr>
      </w:pPr>
      <w:r>
        <w:rPr>
          <w:sz w:val="26"/>
          <w:szCs w:val="24"/>
        </w:rPr>
        <w:t>«</w:t>
      </w:r>
      <w:r w:rsidR="00C7042A">
        <w:rPr>
          <w:sz w:val="26"/>
          <w:szCs w:val="24"/>
        </w:rPr>
        <w:t>29</w:t>
      </w:r>
      <w:r>
        <w:rPr>
          <w:sz w:val="26"/>
          <w:szCs w:val="24"/>
        </w:rPr>
        <w:t>»</w:t>
      </w:r>
      <w:r w:rsidR="00C7042A">
        <w:rPr>
          <w:sz w:val="26"/>
          <w:szCs w:val="24"/>
        </w:rPr>
        <w:t xml:space="preserve"> июля</w:t>
      </w:r>
      <w:r>
        <w:rPr>
          <w:sz w:val="26"/>
          <w:szCs w:val="24"/>
        </w:rPr>
        <w:t xml:space="preserve"> 2026 года</w:t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 w:rsidR="006A540A">
        <w:rPr>
          <w:sz w:val="26"/>
          <w:szCs w:val="24"/>
        </w:rPr>
        <w:t xml:space="preserve">         </w:t>
      </w:r>
      <w:r>
        <w:rPr>
          <w:sz w:val="26"/>
          <w:szCs w:val="24"/>
        </w:rPr>
        <w:t>№</w:t>
      </w:r>
      <w:r w:rsidR="006A540A">
        <w:rPr>
          <w:sz w:val="26"/>
          <w:szCs w:val="24"/>
        </w:rPr>
        <w:t>14/6</w:t>
      </w:r>
      <w:r w:rsidR="00B81DB9">
        <w:rPr>
          <w:sz w:val="26"/>
          <w:szCs w:val="24"/>
        </w:rPr>
        <w:t>8</w:t>
      </w:r>
      <w:bookmarkStart w:id="0" w:name="_GoBack"/>
      <w:bookmarkEnd w:id="0"/>
    </w:p>
    <w:p w:rsidR="00C7042A" w:rsidRDefault="00C7042A" w:rsidP="00C7042A">
      <w:pPr>
        <w:pStyle w:val="a8"/>
        <w:rPr>
          <w:b w:val="0"/>
          <w:sz w:val="26"/>
          <w:szCs w:val="24"/>
        </w:rPr>
      </w:pPr>
      <w:r w:rsidRPr="001320D7">
        <w:rPr>
          <w:rFonts w:ascii="PT Astra Serif" w:hAnsi="PT Astra Serif"/>
          <w:b w:val="0"/>
          <w:szCs w:val="28"/>
        </w:rPr>
        <w:t>г. Липецк</w:t>
      </w:r>
    </w:p>
    <w:p w:rsidR="0065031A" w:rsidRDefault="0065031A">
      <w:pPr>
        <w:jc w:val="center"/>
        <w:rPr>
          <w:sz w:val="26"/>
          <w:szCs w:val="24"/>
        </w:rPr>
      </w:pPr>
    </w:p>
    <w:p w:rsidR="0065031A" w:rsidRDefault="0065031A">
      <w:pPr>
        <w:pStyle w:val="a8"/>
        <w:rPr>
          <w:b w:val="0"/>
          <w:bCs w:val="0"/>
          <w:szCs w:val="28"/>
        </w:rPr>
      </w:pPr>
      <w:r>
        <w:rPr>
          <w:szCs w:val="28"/>
        </w:rPr>
        <w:t xml:space="preserve">О внесении изменений в постановление территориальной избирательной комиссии </w:t>
      </w:r>
      <w:r w:rsidR="00C7042A" w:rsidRPr="003075AF">
        <w:rPr>
          <w:szCs w:val="28"/>
        </w:rPr>
        <w:t>№ 2 Октябрьского округа города</w:t>
      </w:r>
      <w:r w:rsidR="00C7042A" w:rsidRPr="00AD6082">
        <w:rPr>
          <w:szCs w:val="26"/>
        </w:rPr>
        <w:t xml:space="preserve"> </w:t>
      </w:r>
      <w:r w:rsidR="00C7042A" w:rsidRPr="003075AF">
        <w:rPr>
          <w:szCs w:val="28"/>
        </w:rPr>
        <w:t>Липецка</w:t>
      </w:r>
      <w:r>
        <w:rPr>
          <w:szCs w:val="28"/>
        </w:rPr>
        <w:t xml:space="preserve"> от </w:t>
      </w:r>
      <w:r w:rsidR="006A540A">
        <w:rPr>
          <w:szCs w:val="28"/>
        </w:rPr>
        <w:t xml:space="preserve">6 июля </w:t>
      </w:r>
      <w:r>
        <w:rPr>
          <w:szCs w:val="28"/>
        </w:rPr>
        <w:t xml:space="preserve">2026 года № </w:t>
      </w:r>
      <w:r w:rsidR="006A540A">
        <w:rPr>
          <w:szCs w:val="28"/>
        </w:rPr>
        <w:t>10/42</w:t>
      </w:r>
      <w:r>
        <w:rPr>
          <w:szCs w:val="28"/>
        </w:rPr>
        <w:t xml:space="preserve"> «О распределении средств </w:t>
      </w:r>
      <w:r>
        <w:t xml:space="preserve">бюджета субъекта Российской Федерации – Липецкой области, выделенных территориальной избирательной комиссии </w:t>
      </w:r>
      <w:r w:rsidR="00C7042A" w:rsidRPr="003075AF">
        <w:rPr>
          <w:szCs w:val="28"/>
        </w:rPr>
        <w:t>№ 2 Октябрьского округа города</w:t>
      </w:r>
      <w:r w:rsidR="00C7042A" w:rsidRPr="00AD6082">
        <w:rPr>
          <w:szCs w:val="26"/>
        </w:rPr>
        <w:t xml:space="preserve"> </w:t>
      </w:r>
      <w:r w:rsidR="00C7042A" w:rsidRPr="003075AF">
        <w:rPr>
          <w:szCs w:val="28"/>
        </w:rPr>
        <w:t>Липецка</w:t>
      </w:r>
      <w:r>
        <w:t xml:space="preserve">, на </w:t>
      </w:r>
      <w:r>
        <w:rPr>
          <w:bCs w:val="0"/>
        </w:rPr>
        <w:t>подготовку и проведение выборов депутатов Липецкого областного Совета депутатов восьмого созыва</w:t>
      </w:r>
      <w:r>
        <w:rPr>
          <w:b w:val="0"/>
          <w:bCs w:val="0"/>
          <w:szCs w:val="28"/>
        </w:rPr>
        <w:t>»</w:t>
      </w:r>
    </w:p>
    <w:p w:rsidR="0065031A" w:rsidRDefault="0065031A">
      <w:pPr>
        <w:jc w:val="center"/>
        <w:rPr>
          <w:b/>
          <w:sz w:val="26"/>
          <w:szCs w:val="26"/>
        </w:rPr>
      </w:pPr>
    </w:p>
    <w:p w:rsidR="0065031A" w:rsidRDefault="0065031A">
      <w:pPr>
        <w:pStyle w:val="a8"/>
        <w:spacing w:line="360" w:lineRule="auto"/>
        <w:ind w:firstLine="708"/>
        <w:jc w:val="both"/>
        <w:rPr>
          <w:color w:val="000000"/>
          <w:szCs w:val="28"/>
        </w:rPr>
      </w:pPr>
      <w:r>
        <w:rPr>
          <w:b w:val="0"/>
          <w:szCs w:val="28"/>
        </w:rPr>
        <w:t>В соответствии со статьями 56 и 62 Закона Липецкой области от 11 мая 2016 года № 521-ОЗ «О выборах депутатов Липецкого областного Совета депутатов», постановлениями избирательной комиссии Липецкой области</w:t>
      </w:r>
      <w:r>
        <w:rPr>
          <w:b w:val="0"/>
          <w:bCs w:val="0"/>
          <w:szCs w:val="28"/>
        </w:rPr>
        <w:t xml:space="preserve"> от 22 мая 2026 года № 108/1073-7 «Об Инструкции </w:t>
      </w:r>
      <w:r>
        <w:rPr>
          <w:b w:val="0"/>
          <w:szCs w:val="28"/>
        </w:rPr>
        <w:t>о порядке открытия и ведения счетов, учёта, отчётности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референдума»</w:t>
      </w:r>
      <w:r>
        <w:rPr>
          <w:b w:val="0"/>
          <w:bCs w:val="0"/>
          <w:szCs w:val="28"/>
        </w:rPr>
        <w:t xml:space="preserve">, от 19 июня 2026 года № 110/1103-7 «О распределении средств бюджета субъекта Российской Федерации - Липецкой области, выделенных избирательной комиссии Липецкой области на подготовку и проведение выборов депутатов Липецкого областного Совета депутатов восьмого созыва», от 16 июля </w:t>
      </w:r>
      <w:r>
        <w:rPr>
          <w:b w:val="0"/>
          <w:bCs w:val="0"/>
          <w:color w:val="000000"/>
          <w:szCs w:val="28"/>
        </w:rPr>
        <w:t>2026 года № 118/1184-7 «</w:t>
      </w:r>
      <w:r>
        <w:rPr>
          <w:b w:val="0"/>
          <w:color w:val="000000"/>
          <w:szCs w:val="28"/>
        </w:rPr>
        <w:t xml:space="preserve">О внесении изменений в постановление избирательной комиссии Липецкой области от 19 июня 2026 года № 110/1103-7 «О распределении средств бюджета субъекта Российской Федерации – Липецкой области, выделенных избирательной комиссии Липецкой области на подготовку и проведение выборов депутатов Липецкого областного Совета депутатов восьмого созыва» </w:t>
      </w:r>
      <w:r>
        <w:rPr>
          <w:b w:val="0"/>
          <w:bCs w:val="0"/>
          <w:szCs w:val="28"/>
        </w:rPr>
        <w:t xml:space="preserve">территориальная избирательная комиссия </w:t>
      </w:r>
      <w:r w:rsidR="00C7042A" w:rsidRPr="00C7042A">
        <w:rPr>
          <w:b w:val="0"/>
          <w:szCs w:val="28"/>
        </w:rPr>
        <w:t>№ 2 Октябрьского округа города</w:t>
      </w:r>
      <w:r w:rsidR="00C7042A" w:rsidRPr="00C7042A">
        <w:rPr>
          <w:b w:val="0"/>
          <w:szCs w:val="26"/>
        </w:rPr>
        <w:t xml:space="preserve"> </w:t>
      </w:r>
      <w:r w:rsidR="00C7042A" w:rsidRPr="00C7042A">
        <w:rPr>
          <w:b w:val="0"/>
          <w:szCs w:val="28"/>
        </w:rPr>
        <w:t>Липецка</w:t>
      </w:r>
      <w:r>
        <w:rPr>
          <w:b w:val="0"/>
          <w:bCs w:val="0"/>
          <w:szCs w:val="28"/>
        </w:rPr>
        <w:t xml:space="preserve"> </w:t>
      </w:r>
      <w:r>
        <w:rPr>
          <w:bCs w:val="0"/>
          <w:spacing w:val="20"/>
          <w:szCs w:val="28"/>
        </w:rPr>
        <w:t>постановляет:</w:t>
      </w:r>
    </w:p>
    <w:p w:rsidR="0065031A" w:rsidRDefault="0065031A">
      <w:pPr>
        <w:numPr>
          <w:ilvl w:val="0"/>
          <w:numId w:val="1"/>
        </w:numPr>
        <w:spacing w:line="360" w:lineRule="auto"/>
        <w:ind w:left="0" w:firstLine="708"/>
        <w:jc w:val="both"/>
        <w:rPr>
          <w:szCs w:val="28"/>
        </w:rPr>
      </w:pPr>
      <w:r>
        <w:rPr>
          <w:szCs w:val="28"/>
        </w:rPr>
        <w:lastRenderedPageBreak/>
        <w:t>Внести в постановление</w:t>
      </w:r>
      <w:r>
        <w:rPr>
          <w:bCs/>
          <w:szCs w:val="28"/>
        </w:rPr>
        <w:t xml:space="preserve"> территориальной избирательной комиссии </w:t>
      </w:r>
      <w:r w:rsidR="00C7042A" w:rsidRPr="003075AF">
        <w:rPr>
          <w:szCs w:val="28"/>
        </w:rPr>
        <w:t>№ 2 Октябрьского округа города</w:t>
      </w:r>
      <w:r w:rsidR="00C7042A" w:rsidRPr="00AD6082">
        <w:rPr>
          <w:szCs w:val="26"/>
        </w:rPr>
        <w:t xml:space="preserve"> </w:t>
      </w:r>
      <w:r w:rsidR="00C7042A" w:rsidRPr="003075AF">
        <w:rPr>
          <w:szCs w:val="28"/>
        </w:rPr>
        <w:t>Липецка</w:t>
      </w:r>
      <w:r>
        <w:rPr>
          <w:bCs/>
          <w:szCs w:val="28"/>
        </w:rPr>
        <w:t xml:space="preserve"> от </w:t>
      </w:r>
      <w:r w:rsidR="006A540A">
        <w:rPr>
          <w:bCs/>
          <w:szCs w:val="28"/>
        </w:rPr>
        <w:t>6 июля</w:t>
      </w:r>
      <w:r>
        <w:rPr>
          <w:bCs/>
          <w:szCs w:val="28"/>
        </w:rPr>
        <w:t xml:space="preserve"> 2026 года </w:t>
      </w:r>
      <w:r w:rsidR="006A540A">
        <w:rPr>
          <w:bCs/>
          <w:szCs w:val="28"/>
        </w:rPr>
        <w:br/>
      </w:r>
      <w:r>
        <w:rPr>
          <w:bCs/>
          <w:szCs w:val="28"/>
        </w:rPr>
        <w:t xml:space="preserve">№ </w:t>
      </w:r>
      <w:r w:rsidR="006A540A">
        <w:rPr>
          <w:bCs/>
          <w:szCs w:val="28"/>
        </w:rPr>
        <w:t>10/42</w:t>
      </w:r>
      <w:r>
        <w:rPr>
          <w:bCs/>
          <w:szCs w:val="28"/>
        </w:rPr>
        <w:t xml:space="preserve"> «О распределении средств </w:t>
      </w:r>
      <w:r>
        <w:t>бюджета субъекта Российской Федерации – Липецкой области</w:t>
      </w:r>
      <w:r>
        <w:rPr>
          <w:bCs/>
          <w:szCs w:val="28"/>
        </w:rPr>
        <w:t xml:space="preserve">, выделенных </w:t>
      </w:r>
      <w:r>
        <w:rPr>
          <w:szCs w:val="28"/>
        </w:rPr>
        <w:t xml:space="preserve">территориальной избирательной комиссии </w:t>
      </w:r>
      <w:r w:rsidR="00B84B87" w:rsidRPr="003075AF">
        <w:rPr>
          <w:szCs w:val="28"/>
        </w:rPr>
        <w:t>№ 2 Октябрьского округа города</w:t>
      </w:r>
      <w:r w:rsidR="00B84B87" w:rsidRPr="00AD6082">
        <w:rPr>
          <w:szCs w:val="26"/>
        </w:rPr>
        <w:t xml:space="preserve"> </w:t>
      </w:r>
      <w:r w:rsidR="00B84B87" w:rsidRPr="003075AF">
        <w:rPr>
          <w:szCs w:val="28"/>
        </w:rPr>
        <w:t>Липецка</w:t>
      </w:r>
      <w:r w:rsidR="00B84B87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bCs/>
          <w:szCs w:val="28"/>
        </w:rPr>
        <w:t>подготовку и проведение выборов депутатов Липецкого областного Совета депутатов восьмого созыва» следующие изменения:</w:t>
      </w:r>
    </w:p>
    <w:p w:rsidR="0065031A" w:rsidRDefault="0065031A">
      <w:pPr>
        <w:spacing w:line="360" w:lineRule="auto"/>
        <w:ind w:firstLine="708"/>
        <w:jc w:val="both"/>
        <w:rPr>
          <w:szCs w:val="28"/>
        </w:rPr>
      </w:pPr>
      <w:r>
        <w:rPr>
          <w:bCs/>
          <w:szCs w:val="28"/>
        </w:rPr>
        <w:t xml:space="preserve"> Приложение № </w:t>
      </w:r>
      <w:r>
        <w:rPr>
          <w:szCs w:val="28"/>
        </w:rPr>
        <w:t xml:space="preserve">1 «Распределение средств </w:t>
      </w:r>
      <w:r>
        <w:t>бюджета субъекта Российской Федерации – Липецкой области</w:t>
      </w:r>
      <w:r>
        <w:rPr>
          <w:szCs w:val="28"/>
        </w:rPr>
        <w:t xml:space="preserve"> на финансовое обеспечение подготовки и проведения </w:t>
      </w:r>
      <w:r>
        <w:rPr>
          <w:bCs/>
          <w:szCs w:val="28"/>
        </w:rPr>
        <w:t xml:space="preserve">выборов депутатов Липецкого областного Совета депутатов восьмого созыва» </w:t>
      </w:r>
      <w:r>
        <w:rPr>
          <w:szCs w:val="28"/>
        </w:rPr>
        <w:t>изложить в новой редакции:</w:t>
      </w:r>
    </w:p>
    <w:p w:rsidR="0065031A" w:rsidRDefault="0065031A">
      <w:pPr>
        <w:ind w:firstLine="709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2693"/>
      </w:tblGrid>
      <w:tr w:rsidR="0065031A">
        <w:tc>
          <w:tcPr>
            <w:tcW w:w="6805" w:type="dxa"/>
          </w:tcPr>
          <w:p w:rsidR="0065031A" w:rsidRDefault="0065031A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Направления расходов</w:t>
            </w:r>
          </w:p>
        </w:tc>
        <w:tc>
          <w:tcPr>
            <w:tcW w:w="2693" w:type="dxa"/>
            <w:vAlign w:val="center"/>
          </w:tcPr>
          <w:p w:rsidR="0065031A" w:rsidRDefault="006503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</w:t>
            </w:r>
          </w:p>
          <w:p w:rsidR="0065031A" w:rsidRDefault="006503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рублей</w:t>
            </w:r>
          </w:p>
        </w:tc>
      </w:tr>
      <w:tr w:rsidR="0065031A">
        <w:tc>
          <w:tcPr>
            <w:tcW w:w="6805" w:type="dxa"/>
          </w:tcPr>
          <w:p w:rsidR="0065031A" w:rsidRDefault="0065031A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Всего средств бюджета Липецкой области</w:t>
            </w:r>
          </w:p>
        </w:tc>
        <w:tc>
          <w:tcPr>
            <w:tcW w:w="2693" w:type="dxa"/>
            <w:vAlign w:val="bottom"/>
          </w:tcPr>
          <w:p w:rsidR="0065031A" w:rsidRDefault="00B84B87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5 061 797</w:t>
            </w:r>
            <w:r w:rsidR="0065031A">
              <w:rPr>
                <w:szCs w:val="28"/>
              </w:rPr>
              <w:t>,00</w:t>
            </w:r>
          </w:p>
        </w:tc>
      </w:tr>
      <w:tr w:rsidR="0065031A">
        <w:trPr>
          <w:trHeight w:val="1548"/>
        </w:trPr>
        <w:tc>
          <w:tcPr>
            <w:tcW w:w="6805" w:type="dxa"/>
            <w:vAlign w:val="center"/>
          </w:tcPr>
          <w:p w:rsidR="0065031A" w:rsidRDefault="0065031A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65031A" w:rsidRDefault="0065031A">
            <w:pPr>
              <w:rPr>
                <w:szCs w:val="28"/>
              </w:rPr>
            </w:pPr>
            <w:r>
              <w:rPr>
                <w:szCs w:val="28"/>
              </w:rPr>
              <w:t xml:space="preserve">нижестоящим избирательным комиссиям </w:t>
            </w:r>
          </w:p>
          <w:p w:rsidR="0065031A" w:rsidRDefault="0065031A">
            <w:pPr>
              <w:rPr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5031A" w:rsidRDefault="00B84B87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4 456 380</w:t>
            </w:r>
            <w:r w:rsidR="0065031A">
              <w:rPr>
                <w:szCs w:val="28"/>
              </w:rPr>
              <w:t>,00</w:t>
            </w:r>
          </w:p>
        </w:tc>
      </w:tr>
      <w:tr w:rsidR="0065031A">
        <w:trPr>
          <w:trHeight w:val="1288"/>
        </w:trPr>
        <w:tc>
          <w:tcPr>
            <w:tcW w:w="6805" w:type="dxa"/>
            <w:vAlign w:val="center"/>
          </w:tcPr>
          <w:p w:rsidR="0065031A" w:rsidRDefault="0065031A">
            <w:pPr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комиссии </w:t>
            </w:r>
            <w:r w:rsidR="00B84B87" w:rsidRPr="003075AF">
              <w:rPr>
                <w:szCs w:val="28"/>
              </w:rPr>
              <w:t>№ 2 Октябрьского округа города</w:t>
            </w:r>
            <w:r w:rsidR="00B84B87" w:rsidRPr="00AD6082">
              <w:rPr>
                <w:szCs w:val="26"/>
              </w:rPr>
              <w:t xml:space="preserve"> </w:t>
            </w:r>
            <w:r w:rsidR="00B84B87" w:rsidRPr="003075AF">
              <w:rPr>
                <w:szCs w:val="28"/>
              </w:rPr>
              <w:t>Липецка</w:t>
            </w:r>
            <w:r w:rsidR="00B84B8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 исполнение своих полномочий </w:t>
            </w:r>
          </w:p>
        </w:tc>
        <w:tc>
          <w:tcPr>
            <w:tcW w:w="2693" w:type="dxa"/>
            <w:vAlign w:val="center"/>
          </w:tcPr>
          <w:p w:rsidR="0065031A" w:rsidRDefault="00B84B87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605 417</w:t>
            </w:r>
            <w:r w:rsidR="0065031A">
              <w:rPr>
                <w:szCs w:val="28"/>
              </w:rPr>
              <w:t>,00</w:t>
            </w:r>
          </w:p>
        </w:tc>
      </w:tr>
    </w:tbl>
    <w:p w:rsidR="0065031A" w:rsidRDefault="0065031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».</w:t>
      </w:r>
    </w:p>
    <w:p w:rsidR="0065031A" w:rsidRDefault="0065031A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Утвердить распределение средств </w:t>
      </w:r>
      <w:r>
        <w:t>бюджета субъекта Российской Федерации – Липецкой области</w:t>
      </w:r>
      <w:r>
        <w:rPr>
          <w:bCs/>
          <w:szCs w:val="28"/>
        </w:rPr>
        <w:t xml:space="preserve"> для нижестоящих избирательных комиссий на подготовку и проведение выборов </w:t>
      </w:r>
      <w:r>
        <w:rPr>
          <w:color w:val="000000"/>
          <w:szCs w:val="28"/>
        </w:rPr>
        <w:t xml:space="preserve">депутатов </w:t>
      </w:r>
      <w:r>
        <w:t>Липецкого областного Совета депутатов восьмого созыва</w:t>
      </w:r>
      <w:r>
        <w:rPr>
          <w:bCs/>
          <w:szCs w:val="28"/>
        </w:rPr>
        <w:t xml:space="preserve"> (приложение № 1).</w:t>
      </w:r>
    </w:p>
    <w:p w:rsidR="0065031A" w:rsidRDefault="0065031A">
      <w:pPr>
        <w:numPr>
          <w:ilvl w:val="0"/>
          <w:numId w:val="1"/>
        </w:numPr>
        <w:spacing w:line="360" w:lineRule="auto"/>
        <w:ind w:left="0" w:firstLine="709"/>
        <w:jc w:val="both"/>
      </w:pPr>
      <w:r>
        <w:t xml:space="preserve">Утвердить смету расходов за нижестоящие избирательные комиссии на подготовку и проведение выборов депутатов Липецкого областного Совета депутатов восьмого созыва территориальной избирательной комиссии </w:t>
      </w:r>
      <w:r w:rsidR="00B84B87" w:rsidRPr="003075AF">
        <w:rPr>
          <w:szCs w:val="28"/>
        </w:rPr>
        <w:t>№ 2 Октябрьского округа города</w:t>
      </w:r>
      <w:r w:rsidR="00B84B87" w:rsidRPr="00AD6082">
        <w:rPr>
          <w:szCs w:val="26"/>
        </w:rPr>
        <w:t xml:space="preserve"> </w:t>
      </w:r>
      <w:r w:rsidR="00B84B87" w:rsidRPr="003075AF">
        <w:rPr>
          <w:szCs w:val="28"/>
        </w:rPr>
        <w:t>Липецка</w:t>
      </w:r>
      <w:r>
        <w:t xml:space="preserve">, </w:t>
      </w:r>
      <w:r>
        <w:lastRenderedPageBreak/>
        <w:t xml:space="preserve">предусмотренных в разделе </w:t>
      </w:r>
      <w:r>
        <w:rPr>
          <w:lang w:val="en-US"/>
        </w:rPr>
        <w:t>II</w:t>
      </w:r>
      <w:r>
        <w:t xml:space="preserve"> приложения № 1 к настоящему постановлению (приложение № 2).</w:t>
      </w:r>
    </w:p>
    <w:p w:rsidR="0065031A" w:rsidRDefault="0065031A">
      <w:pPr>
        <w:pStyle w:val="ab"/>
        <w:spacing w:before="0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Утвердить распределение средств</w:t>
      </w:r>
      <w:r>
        <w:rPr>
          <w:b w:val="0"/>
          <w:szCs w:val="28"/>
        </w:rPr>
        <w:t xml:space="preserve"> </w:t>
      </w:r>
      <w:r>
        <w:rPr>
          <w:b w:val="0"/>
          <w:sz w:val="28"/>
        </w:rPr>
        <w:t>бюджета субъекта Российской Федерации – Липецкой области</w:t>
      </w:r>
      <w:r>
        <w:rPr>
          <w:b w:val="0"/>
          <w:sz w:val="28"/>
          <w:szCs w:val="28"/>
        </w:rPr>
        <w:t>, предусмотренны</w:t>
      </w:r>
      <w:r>
        <w:rPr>
          <w:b w:val="0"/>
          <w:szCs w:val="28"/>
        </w:rPr>
        <w:t>х</w:t>
      </w:r>
      <w:r>
        <w:rPr>
          <w:b w:val="0"/>
          <w:sz w:val="28"/>
          <w:szCs w:val="28"/>
        </w:rPr>
        <w:t xml:space="preserve"> на выплату компенсации и дополнительной оплаты труда (вознаграждения) членам участковых избирательных комиссий за работу по подготовке и проведению выборов депутатов Липецкого областного Совета депутатов восьмого созыва» (приложение № 3).</w:t>
      </w:r>
    </w:p>
    <w:p w:rsidR="0065031A" w:rsidRDefault="0065031A">
      <w:pPr>
        <w:pStyle w:val="14-15"/>
      </w:pPr>
      <w:r>
        <w:t xml:space="preserve">4. Осуществлять дополнительное выделение средств бюджета субъекта Российской Федерации – Липецкой области нижестоящим избирательным комиссиям на подготовку и проведение выборов </w:t>
      </w:r>
      <w:r>
        <w:rPr>
          <w:szCs w:val="28"/>
        </w:rPr>
        <w:t>депутатов Липецкого областного Совета депутатов восьмого созыва</w:t>
      </w:r>
      <w:r>
        <w:t xml:space="preserve"> за счет средств, предусмотренных в разделе </w:t>
      </w:r>
      <w:r>
        <w:rPr>
          <w:lang w:val="en-US"/>
        </w:rPr>
        <w:t>II</w:t>
      </w:r>
      <w:r>
        <w:t xml:space="preserve"> приложения № 1 настоящего постановления.</w:t>
      </w:r>
    </w:p>
    <w:p w:rsidR="0065031A" w:rsidRDefault="0065031A">
      <w:pPr>
        <w:pStyle w:val="14-15"/>
      </w:pPr>
      <w:r>
        <w:t xml:space="preserve">5. Направить настоящее постановление в избирательную комиссию Липецкой области в срок до </w:t>
      </w:r>
      <w:r w:rsidR="00D87A4D">
        <w:t>01.08.2026</w:t>
      </w:r>
      <w:r>
        <w:t xml:space="preserve"> года.</w:t>
      </w:r>
    </w:p>
    <w:p w:rsidR="0065031A" w:rsidRDefault="0065031A">
      <w:pPr>
        <w:pStyle w:val="14-15"/>
        <w:rPr>
          <w:i/>
        </w:rPr>
      </w:pPr>
      <w:r>
        <w:t xml:space="preserve">6. Контроль за целевым использованием средств бюджета субъекта Российской Федерации – Липецкой области, выделенных на подготовку и проведение выборов </w:t>
      </w:r>
      <w:r>
        <w:rPr>
          <w:szCs w:val="28"/>
        </w:rPr>
        <w:t>депутатов Липецкого областного Совета депутатов восьмого созыва</w:t>
      </w:r>
      <w:r>
        <w:rPr>
          <w:b/>
          <w:szCs w:val="28"/>
        </w:rPr>
        <w:t xml:space="preserve"> </w:t>
      </w:r>
      <w:r>
        <w:t xml:space="preserve">возложить на председателя территориальной избирательной комиссии </w:t>
      </w:r>
      <w:r w:rsidR="00D87A4D">
        <w:t>Деева А.Б.</w:t>
      </w:r>
    </w:p>
    <w:p w:rsidR="0065031A" w:rsidRDefault="0065031A" w:rsidP="001924C4">
      <w:pPr>
        <w:pStyle w:val="14-15"/>
        <w:ind w:firstLine="0"/>
      </w:pPr>
    </w:p>
    <w:p w:rsidR="001924C4" w:rsidRDefault="001924C4" w:rsidP="001924C4">
      <w:pPr>
        <w:spacing w:line="360" w:lineRule="auto"/>
        <w:jc w:val="both"/>
        <w:rPr>
          <w:b/>
          <w:bCs/>
          <w:sz w:val="24"/>
          <w:szCs w:val="28"/>
        </w:rPr>
      </w:pPr>
    </w:p>
    <w:p w:rsidR="001924C4" w:rsidRDefault="001924C4" w:rsidP="001924C4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ПРЕДСЕДАТЕЛЬ ТЕРРИТОРИАЛЬНОЙ</w:t>
      </w:r>
    </w:p>
    <w:p w:rsidR="001924C4" w:rsidRDefault="001924C4" w:rsidP="001924C4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ИЗБИРАТЕЛЬНОЙ КОМИССИИ № 2</w:t>
      </w:r>
    </w:p>
    <w:p w:rsidR="001924C4" w:rsidRDefault="001924C4" w:rsidP="001924C4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 w:val="24"/>
          <w:szCs w:val="28"/>
        </w:rPr>
        <w:tab/>
        <w:t>А.Б. ДЕЕВ</w:t>
      </w:r>
    </w:p>
    <w:p w:rsidR="001924C4" w:rsidRDefault="001924C4" w:rsidP="001924C4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1924C4" w:rsidRDefault="001924C4" w:rsidP="001924C4">
      <w:pPr>
        <w:jc w:val="both"/>
        <w:rPr>
          <w:i/>
          <w:sz w:val="24"/>
          <w:szCs w:val="28"/>
        </w:rPr>
      </w:pPr>
      <w:r>
        <w:rPr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</w:p>
    <w:p w:rsidR="001924C4" w:rsidRDefault="001924C4">
      <w:pPr>
        <w:pStyle w:val="14-15"/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1924C4" w:rsidRPr="006A540A">
        <w:tc>
          <w:tcPr>
            <w:tcW w:w="9747" w:type="dxa"/>
          </w:tcPr>
          <w:p w:rsidR="001924C4" w:rsidRPr="00FE17C6" w:rsidRDefault="001924C4" w:rsidP="001924C4">
            <w:pPr>
              <w:spacing w:line="360" w:lineRule="auto"/>
              <w:jc w:val="both"/>
              <w:rPr>
                <w:b/>
                <w:bCs/>
                <w:sz w:val="24"/>
                <w:szCs w:val="28"/>
              </w:rPr>
            </w:pPr>
          </w:p>
        </w:tc>
      </w:tr>
    </w:tbl>
    <w:p w:rsidR="006A540A" w:rsidRDefault="006A540A">
      <w:pPr>
        <w:pStyle w:val="a8"/>
        <w:ind w:left="4320" w:firstLine="720"/>
        <w:jc w:val="left"/>
        <w:sectPr w:rsidR="006A540A">
          <w:headerReference w:type="even" r:id="rId8"/>
          <w:pgSz w:w="11900" w:h="16820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D87A4D" w:rsidRDefault="00D87A4D" w:rsidP="00D87A4D">
      <w:pPr>
        <w:pStyle w:val="a8"/>
        <w:ind w:left="4320" w:firstLine="720"/>
        <w:rPr>
          <w:b w:val="0"/>
          <w:sz w:val="24"/>
        </w:rPr>
      </w:pPr>
      <w:r>
        <w:rPr>
          <w:b w:val="0"/>
          <w:sz w:val="24"/>
        </w:rPr>
        <w:lastRenderedPageBreak/>
        <w:t>Приложение № 1</w:t>
      </w:r>
    </w:p>
    <w:p w:rsidR="00D87A4D" w:rsidRDefault="00D87A4D" w:rsidP="00D87A4D">
      <w:pPr>
        <w:ind w:left="5040"/>
        <w:jc w:val="center"/>
        <w:rPr>
          <w:sz w:val="24"/>
        </w:rPr>
      </w:pPr>
      <w:r>
        <w:rPr>
          <w:sz w:val="24"/>
        </w:rPr>
        <w:t>УТВЕРЖДЕНО</w:t>
      </w:r>
    </w:p>
    <w:p w:rsidR="00D87A4D" w:rsidRDefault="00D87A4D" w:rsidP="00D87A4D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>постановлением территориальной</w:t>
      </w:r>
    </w:p>
    <w:p w:rsidR="00D87A4D" w:rsidRDefault="00D87A4D" w:rsidP="00D87A4D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 xml:space="preserve">избирательной комиссии </w:t>
      </w:r>
      <w:r w:rsidRPr="00E2793C">
        <w:rPr>
          <w:b w:val="0"/>
          <w:sz w:val="24"/>
          <w:szCs w:val="24"/>
        </w:rPr>
        <w:t>№ 2 Октябрьского округа города Липецка</w:t>
      </w:r>
    </w:p>
    <w:p w:rsidR="00D87A4D" w:rsidRDefault="00D87A4D" w:rsidP="00D87A4D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 xml:space="preserve">от «29» июля 2026 года № </w:t>
      </w:r>
      <w:r w:rsidR="006A540A">
        <w:rPr>
          <w:b w:val="0"/>
          <w:sz w:val="24"/>
        </w:rPr>
        <w:t>14/66</w:t>
      </w:r>
    </w:p>
    <w:p w:rsidR="0065031A" w:rsidRDefault="0065031A">
      <w:pPr>
        <w:pStyle w:val="a8"/>
      </w:pPr>
    </w:p>
    <w:p w:rsidR="0065031A" w:rsidRDefault="006503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Распределение средств бюджета субъекта Российской Федерации – Липецкой области для нижестоящих избирательных комиссий</w:t>
      </w:r>
    </w:p>
    <w:p w:rsidR="0065031A" w:rsidRDefault="006503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на подготовку и проведение выборов депутатов Липецкого областного Совета депутатов восьмого созыва </w:t>
      </w:r>
    </w:p>
    <w:p w:rsidR="0065031A" w:rsidRDefault="0065031A">
      <w:pPr>
        <w:pStyle w:val="ab"/>
        <w:spacing w:before="0" w:line="240" w:lineRule="auto"/>
        <w:ind w:left="0" w:right="0"/>
        <w:rPr>
          <w:sz w:val="28"/>
          <w:szCs w:val="28"/>
        </w:rPr>
      </w:pPr>
    </w:p>
    <w:p w:rsidR="0065031A" w:rsidRDefault="0065031A">
      <w:pPr>
        <w:pStyle w:val="a8"/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5670"/>
        <w:gridCol w:w="1701"/>
        <w:gridCol w:w="1984"/>
      </w:tblGrid>
      <w:tr w:rsidR="0065031A" w:rsidTr="00D87A4D">
        <w:trPr>
          <w:trHeight w:val="148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окружной избирательной комиссии, территориальной избирательной комиссии, </w:t>
            </w:r>
          </w:p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участковой избирательной комиссии, </w:t>
            </w:r>
          </w:p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расходов</w:t>
            </w:r>
          </w:p>
          <w:p w:rsidR="0065031A" w:rsidRDefault="0065031A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65031A" w:rsidRDefault="0065031A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  <w:r>
              <w:rPr>
                <w:sz w:val="24"/>
                <w:szCs w:val="16"/>
              </w:rPr>
              <w:t>–</w:t>
            </w:r>
            <w:r>
              <w:rPr>
                <w:sz w:val="24"/>
                <w:szCs w:val="24"/>
              </w:rPr>
              <w:t xml:space="preserve"> всего,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pStyle w:val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для участковых избирательных комиссий</w:t>
            </w:r>
          </w:p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менее), рублей</w:t>
            </w:r>
          </w:p>
        </w:tc>
      </w:tr>
      <w:tr w:rsidR="0065031A" w:rsidTr="00D87A4D">
        <w:trPr>
          <w:trHeight w:val="180"/>
          <w:tblHeader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pStyle w:val="2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031A" w:rsidTr="00D87A4D">
        <w:trPr>
          <w:cantSplit/>
          <w:trHeight w:val="18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/>
              <w:jc w:val="center"/>
              <w:rPr>
                <w:sz w:val="24"/>
              </w:rPr>
            </w:pPr>
          </w:p>
        </w:tc>
      </w:tr>
      <w:tr w:rsidR="0065031A" w:rsidTr="00D87A4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Участковая избирательная комиссия избирательного участка </w:t>
            </w:r>
            <w:r>
              <w:rPr>
                <w:b/>
                <w:sz w:val="24"/>
              </w:rPr>
              <w:t>№ _________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jc w:val="center"/>
              <w:rPr>
                <w:sz w:val="20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  <w:r>
              <w:rPr>
                <w:sz w:val="24"/>
              </w:rPr>
              <w:t>Средства, всего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том числе на компенсацию и дополнительную оплату труда (вознаграждения) (не менее)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ind w:right="340"/>
              <w:jc w:val="center"/>
              <w:rPr>
                <w:sz w:val="24"/>
                <w:szCs w:val="24"/>
              </w:rPr>
            </w:pPr>
          </w:p>
        </w:tc>
      </w:tr>
      <w:tr w:rsidR="0065031A" w:rsidTr="00D87A4D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Участковая избирательная комиссия избирательного участка </w:t>
            </w:r>
            <w:r>
              <w:rPr>
                <w:b/>
                <w:sz w:val="24"/>
              </w:rPr>
              <w:t>№ 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ind w:right="340"/>
              <w:jc w:val="center"/>
              <w:rPr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  <w:r>
              <w:rPr>
                <w:sz w:val="24"/>
              </w:rPr>
              <w:t>Средства, всего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rPr>
          <w:trHeight w:val="7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том числе на компенсацию и дополнительную оплату труда (вознаграждения) (не менее)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ind w:right="340"/>
              <w:jc w:val="center"/>
              <w:rPr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80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ind w:right="340"/>
              <w:jc w:val="center"/>
              <w:rPr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200"/>
              <w:rPr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31A" w:rsidRDefault="0065031A">
            <w:pPr>
              <w:spacing w:before="200"/>
              <w:ind w:left="141" w:hanging="14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по разделу I,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spacing w:before="200"/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31A" w:rsidRDefault="0065031A">
            <w:pPr>
              <w:spacing w:before="200"/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на компенсацию и дополнительную оплату труда (вознаграждение) (не менее)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31A" w:rsidRDefault="006503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31A" w:rsidRDefault="006503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rPr>
          <w:trHeight w:val="4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spacing w:before="120"/>
              <w:ind w:left="2160" w:firstLine="14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II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31A" w:rsidRDefault="006503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31A" w:rsidRDefault="006503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65031A" w:rsidTr="00D87A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spacing w:before="8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Default="0065031A">
            <w:pPr>
              <w:spacing w:before="8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за нижестоящие избирательные комиссии и зарезервированные средства, в том числе на оплату непредвиденных расходов нижестоящих избирательных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Pr="00D87A4D" w:rsidRDefault="00D87A4D">
            <w:pPr>
              <w:spacing w:before="80"/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D87A4D">
              <w:rPr>
                <w:b/>
                <w:sz w:val="26"/>
                <w:szCs w:val="26"/>
              </w:rPr>
              <w:t>4 456 380,00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4D" w:rsidRPr="00D87A4D" w:rsidRDefault="00D87A4D">
            <w:pPr>
              <w:spacing w:before="80"/>
              <w:ind w:right="340"/>
              <w:jc w:val="center"/>
              <w:rPr>
                <w:b/>
                <w:sz w:val="26"/>
                <w:szCs w:val="26"/>
              </w:rPr>
            </w:pPr>
          </w:p>
          <w:p w:rsidR="0065031A" w:rsidRPr="00D87A4D" w:rsidRDefault="00D87A4D">
            <w:pPr>
              <w:spacing w:before="80"/>
              <w:ind w:right="340"/>
              <w:jc w:val="center"/>
              <w:rPr>
                <w:b/>
                <w:sz w:val="26"/>
                <w:szCs w:val="26"/>
              </w:rPr>
            </w:pPr>
            <w:r w:rsidRPr="00D87A4D">
              <w:rPr>
                <w:b/>
                <w:sz w:val="26"/>
                <w:szCs w:val="26"/>
              </w:rPr>
              <w:t>4 456 380,00</w:t>
            </w:r>
          </w:p>
        </w:tc>
      </w:tr>
      <w:tr w:rsidR="0065031A" w:rsidTr="00D87A4D">
        <w:tc>
          <w:tcPr>
            <w:tcW w:w="568" w:type="dxa"/>
            <w:tcBorders>
              <w:top w:val="single" w:sz="4" w:space="0" w:color="auto"/>
            </w:tcBorders>
          </w:tcPr>
          <w:p w:rsidR="0065031A" w:rsidRDefault="0065031A">
            <w:pPr>
              <w:spacing w:before="80"/>
            </w:pP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5031A" w:rsidRDefault="0065031A">
            <w:pPr>
              <w:spacing w:before="80"/>
              <w:ind w:left="286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по разделам 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 и </w:t>
            </w: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Pr="00D87A4D" w:rsidRDefault="00D87A4D">
            <w:pPr>
              <w:spacing w:before="80"/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D87A4D">
              <w:rPr>
                <w:b/>
                <w:sz w:val="26"/>
                <w:szCs w:val="26"/>
              </w:rPr>
              <w:t>4 456 380,00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1A" w:rsidRPr="00D87A4D" w:rsidRDefault="00D87A4D" w:rsidP="00D87A4D">
            <w:pPr>
              <w:tabs>
                <w:tab w:val="left" w:pos="1617"/>
              </w:tabs>
              <w:spacing w:before="80"/>
              <w:ind w:right="340"/>
              <w:jc w:val="center"/>
              <w:rPr>
                <w:b/>
                <w:sz w:val="26"/>
                <w:szCs w:val="26"/>
              </w:rPr>
            </w:pPr>
            <w:r w:rsidRPr="00D87A4D">
              <w:rPr>
                <w:b/>
                <w:sz w:val="26"/>
                <w:szCs w:val="26"/>
              </w:rPr>
              <w:t>4 456 380,00</w:t>
            </w:r>
          </w:p>
        </w:tc>
      </w:tr>
    </w:tbl>
    <w:p w:rsidR="0065031A" w:rsidRDefault="0065031A">
      <w:pPr>
        <w:pStyle w:val="21"/>
        <w:spacing w:line="240" w:lineRule="auto"/>
        <w:ind w:firstLine="0"/>
        <w:jc w:val="right"/>
      </w:pPr>
    </w:p>
    <w:p w:rsidR="00D87A4D" w:rsidRDefault="00D87A4D" w:rsidP="00D87A4D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t>Приложение № 2</w:t>
      </w:r>
    </w:p>
    <w:p w:rsidR="00D87A4D" w:rsidRDefault="00D87A4D" w:rsidP="00D87A4D">
      <w:pPr>
        <w:ind w:left="5103"/>
        <w:jc w:val="center"/>
        <w:rPr>
          <w:sz w:val="24"/>
        </w:rPr>
      </w:pPr>
      <w:r>
        <w:rPr>
          <w:sz w:val="24"/>
        </w:rPr>
        <w:t>УТВЕРЖДЕНО</w:t>
      </w:r>
    </w:p>
    <w:p w:rsidR="00D87A4D" w:rsidRDefault="00D87A4D" w:rsidP="00D87A4D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t>постановлением территориальной</w:t>
      </w:r>
    </w:p>
    <w:p w:rsidR="00D87A4D" w:rsidRDefault="00D87A4D" w:rsidP="00D87A4D">
      <w:pPr>
        <w:pStyle w:val="a8"/>
        <w:ind w:left="5103"/>
        <w:rPr>
          <w:b w:val="0"/>
        </w:rPr>
      </w:pPr>
      <w:r>
        <w:rPr>
          <w:b w:val="0"/>
          <w:sz w:val="24"/>
        </w:rPr>
        <w:t xml:space="preserve">избирательной комиссии </w:t>
      </w:r>
      <w:r w:rsidRPr="00E2793C">
        <w:rPr>
          <w:b w:val="0"/>
          <w:sz w:val="24"/>
          <w:szCs w:val="24"/>
        </w:rPr>
        <w:t>№ 2 Октябрьского округа города Липецка</w:t>
      </w:r>
    </w:p>
    <w:p w:rsidR="00D87A4D" w:rsidRDefault="00D87A4D" w:rsidP="00D87A4D">
      <w:pPr>
        <w:pStyle w:val="a8"/>
        <w:ind w:left="5103"/>
        <w:rPr>
          <w:b w:val="0"/>
        </w:rPr>
      </w:pPr>
      <w:r>
        <w:rPr>
          <w:b w:val="0"/>
          <w:sz w:val="24"/>
        </w:rPr>
        <w:t xml:space="preserve">от «29» июля 2026 года № </w:t>
      </w:r>
      <w:r w:rsidR="006A540A">
        <w:rPr>
          <w:b w:val="0"/>
          <w:sz w:val="24"/>
        </w:rPr>
        <w:t>14/66</w:t>
      </w:r>
    </w:p>
    <w:p w:rsidR="0065031A" w:rsidRDefault="0065031A">
      <w:pPr>
        <w:pStyle w:val="ab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Смета расходов</w:t>
      </w:r>
    </w:p>
    <w:p w:rsidR="0065031A" w:rsidRDefault="006503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за нижестоящие избирательные комиссии на подготовку и проведение выборов депутатов Липецкого областного Совета депутатов восьмого созыва территориальной избирательной комиссии </w:t>
      </w:r>
      <w:r w:rsidR="006A540A">
        <w:rPr>
          <w:sz w:val="28"/>
          <w:szCs w:val="28"/>
        </w:rPr>
        <w:t>№ 2 Октябрьского округа города Липецка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453"/>
        <w:gridCol w:w="2478"/>
      </w:tblGrid>
      <w:tr w:rsidR="006503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031A" w:rsidRDefault="0065031A">
            <w:pPr>
              <w:spacing w:before="4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Направления расходов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031A" w:rsidRDefault="006503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Сумма,</w:t>
            </w:r>
          </w:p>
          <w:p w:rsidR="0065031A" w:rsidRDefault="006503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рублей</w:t>
            </w:r>
          </w:p>
        </w:tc>
      </w:tr>
      <w:tr w:rsidR="006503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031A" w:rsidRDefault="006503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031A" w:rsidRDefault="006503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Компенсация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Дополнительная оплата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8372F7" w:rsidP="008372F7">
            <w:pPr>
              <w:spacing w:before="120" w:line="360" w:lineRule="auto"/>
              <w:ind w:right="454"/>
              <w:jc w:val="center"/>
              <w:rPr>
                <w:szCs w:val="28"/>
              </w:rPr>
            </w:pPr>
            <w:r>
              <w:rPr>
                <w:szCs w:val="28"/>
              </w:rPr>
              <w:t>4 183 380</w:t>
            </w:r>
            <w:r w:rsidRPr="008372F7">
              <w:rPr>
                <w:szCs w:val="28"/>
              </w:rPr>
              <w:t>,00</w:t>
            </w: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Начисления на дополнительную оплату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изготовление печатной продукции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Расходы на связь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Транспортные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Канцелярские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Командировочные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приобретение оборудования, других материальных ценностей (материальных запасов)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/>
              <w:ind w:right="454"/>
              <w:jc w:val="center"/>
              <w:rPr>
                <w:sz w:val="20"/>
              </w:rPr>
            </w:pPr>
          </w:p>
        </w:tc>
      </w:tr>
      <w:tr w:rsidR="006503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Другие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8372F7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 w:rsidRPr="008372F7">
              <w:rPr>
                <w:szCs w:val="28"/>
              </w:rPr>
              <w:t>273000,00</w:t>
            </w:r>
          </w:p>
        </w:tc>
      </w:tr>
      <w:tr w:rsidR="0065031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5031A" w:rsidRDefault="0065031A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64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031A" w:rsidRDefault="0065031A">
            <w:pPr>
              <w:spacing w:after="120"/>
              <w:ind w:right="34" w:firstLine="14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  <w:lang w:eastAsia="en-US"/>
              </w:rPr>
              <w:t>Всего расходов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1A" w:rsidRDefault="008372F7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>
              <w:rPr>
                <w:szCs w:val="28"/>
              </w:rPr>
              <w:t>4 456 380</w:t>
            </w:r>
            <w:r w:rsidRPr="008372F7">
              <w:rPr>
                <w:szCs w:val="28"/>
              </w:rPr>
              <w:t>,00</w:t>
            </w:r>
          </w:p>
        </w:tc>
      </w:tr>
    </w:tbl>
    <w:p w:rsidR="006A540A" w:rsidRDefault="006A540A">
      <w:pPr>
        <w:pStyle w:val="21"/>
        <w:spacing w:line="240" w:lineRule="auto"/>
        <w:ind w:firstLine="0"/>
        <w:sectPr w:rsidR="006A540A">
          <w:pgSz w:w="11900" w:h="16820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D87A4D" w:rsidRDefault="00D87A4D" w:rsidP="006A540A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lastRenderedPageBreak/>
        <w:t>Приложение № 3</w:t>
      </w:r>
    </w:p>
    <w:p w:rsidR="00D87A4D" w:rsidRDefault="00D87A4D" w:rsidP="006A540A">
      <w:pPr>
        <w:ind w:left="5103"/>
        <w:jc w:val="center"/>
        <w:rPr>
          <w:sz w:val="24"/>
        </w:rPr>
      </w:pPr>
      <w:r>
        <w:rPr>
          <w:sz w:val="24"/>
        </w:rPr>
        <w:t>УТВЕРЖДЕНО</w:t>
      </w:r>
    </w:p>
    <w:p w:rsidR="00D87A4D" w:rsidRDefault="00D87A4D" w:rsidP="006A540A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t>постановлением территориальной</w:t>
      </w:r>
    </w:p>
    <w:p w:rsidR="00D87A4D" w:rsidRDefault="00D87A4D" w:rsidP="006A540A">
      <w:pPr>
        <w:pStyle w:val="a8"/>
        <w:ind w:left="5103"/>
        <w:rPr>
          <w:b w:val="0"/>
        </w:rPr>
      </w:pPr>
      <w:r>
        <w:rPr>
          <w:b w:val="0"/>
          <w:sz w:val="24"/>
        </w:rPr>
        <w:t xml:space="preserve">избирательной комиссии </w:t>
      </w:r>
      <w:r w:rsidRPr="00E2793C">
        <w:rPr>
          <w:b w:val="0"/>
          <w:sz w:val="24"/>
          <w:szCs w:val="24"/>
        </w:rPr>
        <w:t>№ 2 Октябрьского округа города Липецка</w:t>
      </w:r>
    </w:p>
    <w:p w:rsidR="00D87A4D" w:rsidRDefault="00D87A4D" w:rsidP="006A540A">
      <w:pPr>
        <w:pStyle w:val="a8"/>
        <w:ind w:left="5103"/>
        <w:rPr>
          <w:b w:val="0"/>
        </w:rPr>
      </w:pPr>
      <w:r>
        <w:rPr>
          <w:b w:val="0"/>
          <w:sz w:val="24"/>
        </w:rPr>
        <w:t xml:space="preserve">от «29» июля 2026 года № </w:t>
      </w:r>
      <w:r w:rsidR="006A540A">
        <w:rPr>
          <w:b w:val="0"/>
          <w:sz w:val="24"/>
        </w:rPr>
        <w:t>14/66</w:t>
      </w:r>
    </w:p>
    <w:p w:rsidR="0065031A" w:rsidRDefault="0065031A" w:rsidP="00D87A4D">
      <w:pPr>
        <w:pStyle w:val="21"/>
        <w:spacing w:line="240" w:lineRule="auto"/>
        <w:ind w:left="3600" w:firstLine="720"/>
        <w:rPr>
          <w:b/>
          <w:sz w:val="26"/>
          <w:szCs w:val="26"/>
        </w:rPr>
      </w:pPr>
    </w:p>
    <w:p w:rsidR="0065031A" w:rsidRDefault="006503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средств бюджета субъекта Российской Федерации – Липецкой области, предусмотренных на выплату компенсации и дополнительной оплаты труда (вознаграждения) членам участковых избирательных комиссий в период подготовки и проведения выборов депутатов Липецкого областного Совета депутатов восьмого созыва </w:t>
      </w:r>
    </w:p>
    <w:p w:rsidR="0065031A" w:rsidRDefault="0065031A">
      <w:pPr>
        <w:ind w:right="-30"/>
        <w:jc w:val="center"/>
        <w:rPr>
          <w:b/>
          <w:sz w:val="26"/>
          <w:szCs w:val="26"/>
        </w:rPr>
      </w:pPr>
    </w:p>
    <w:tbl>
      <w:tblPr>
        <w:tblW w:w="11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468"/>
        <w:gridCol w:w="1228"/>
        <w:gridCol w:w="756"/>
        <w:gridCol w:w="1228"/>
        <w:gridCol w:w="473"/>
        <w:gridCol w:w="1228"/>
        <w:gridCol w:w="917"/>
        <w:gridCol w:w="1225"/>
      </w:tblGrid>
      <w:tr w:rsidR="00B86E60" w:rsidTr="00B86E60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E60" w:rsidRDefault="00B86E60" w:rsidP="0078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участковой избирательной комиссии,</w:t>
            </w:r>
          </w:p>
          <w:p w:rsidR="00B86E60" w:rsidRDefault="00B86E60" w:rsidP="0078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5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выплату компенсации и дополнительной оплаты труда (вознаграждения)</w:t>
            </w:r>
          </w:p>
        </w:tc>
      </w:tr>
      <w:tr w:rsidR="00B86E60" w:rsidTr="00B86E60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E60" w:rsidRDefault="00B86E60" w:rsidP="00787B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рублей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B86E60" w:rsidTr="00B86E60">
        <w:trPr>
          <w:gridAfter w:val="1"/>
          <w:wAfter w:w="1225" w:type="dxa"/>
          <w:trHeight w:val="347"/>
          <w:jc w:val="center"/>
        </w:trPr>
        <w:tc>
          <w:tcPr>
            <w:tcW w:w="4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60" w:rsidRDefault="00B86E60" w:rsidP="00787B1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60" w:rsidRDefault="00B86E60" w:rsidP="00787B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E60" w:rsidRDefault="00B86E60" w:rsidP="00787B1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E60" w:rsidRDefault="00B86E60" w:rsidP="00787B1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оплата труда (вознаграждение)</w:t>
            </w:r>
          </w:p>
        </w:tc>
      </w:tr>
      <w:tr w:rsidR="00B86E60" w:rsidTr="00B86E60">
        <w:trPr>
          <w:gridBefore w:val="1"/>
          <w:wBefore w:w="1230" w:type="dxa"/>
          <w:trHeight w:val="399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60" w:rsidRDefault="00B86E60" w:rsidP="00787B19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7A5B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A5B" w:rsidRDefault="00C07A5B" w:rsidP="00787B19">
            <w:pPr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</w:rPr>
              <w:t xml:space="preserve"> Участковая избирательная комиссия избирательного участка № 25-01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787B1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787B1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C07A5B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</w:rPr>
              <w:t>Участковая избирательная комиссия избирательного участка № 25-02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Pr="006D4FA4" w:rsidRDefault="00C07A5B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5B" w:rsidRDefault="00C07A5B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RPr="008C2BEE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</w:rPr>
              <w:t>Участковая избирательная комиссия избирательного участка № 25-03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54439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>410</w:t>
            </w:r>
            <w:r w:rsidRPr="00C07A5B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>410</w:t>
            </w:r>
            <w:r w:rsidRPr="00C07A5B">
              <w:rPr>
                <w:sz w:val="24"/>
                <w:szCs w:val="24"/>
              </w:rPr>
              <w:t>,00</w:t>
            </w:r>
          </w:p>
        </w:tc>
      </w:tr>
      <w:tr w:rsidR="0054439D" w:rsidRPr="008C2BEE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</w:rPr>
              <w:t>Участковая избирательная комиссия избирательного участка № 25-04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>410</w:t>
            </w:r>
            <w:r w:rsidRPr="00C07A5B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>410</w:t>
            </w:r>
            <w:r w:rsidRPr="00C07A5B">
              <w:rPr>
                <w:sz w:val="24"/>
                <w:szCs w:val="24"/>
              </w:rPr>
              <w:t>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>Участковая избирательная комиссия избирательного участка № 25-05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</w:rPr>
              <w:t>Участковая избирательная комиссия избирательного участка № 25-06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</w:rPr>
              <w:t>Участковая избирательная комиссия избирательного участка № 25-07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</w:rPr>
              <w:t>Участковая избирательная комиссия избирательного участка № 25-08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</w:rPr>
              <w:t>Участковая избирательная комиссия избирательного участка № 25-09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</w:rPr>
              <w:t>Участковая избирательная комиссия избирательного участка № 25-10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>
              <w:rPr>
                <w:sz w:val="24"/>
              </w:rPr>
              <w:t>Участковая избирательная комиссия избирательного участка № 25-11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</w:rPr>
              <w:t>Участковая избирательная комиссия избирательного участка № 25-12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sz w:val="24"/>
              </w:rPr>
              <w:t>Участковая избирательная комиссия избирательного участка № 25-13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14. </w:t>
            </w:r>
            <w:r>
              <w:rPr>
                <w:sz w:val="24"/>
              </w:rPr>
              <w:t>Участковая избирательная комиссия избирательного участка № 25-14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>
              <w:rPr>
                <w:sz w:val="24"/>
              </w:rPr>
              <w:t>Участковая избирательная комиссия избирательного участка № 25-15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</w:rPr>
              <w:t>Участковая избирательная комиссия избирательного участка № 25-16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>
              <w:rPr>
                <w:sz w:val="24"/>
              </w:rPr>
              <w:t>Участковая избирательная комиссия избирательного участка № 25-17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>
              <w:rPr>
                <w:sz w:val="24"/>
              </w:rPr>
              <w:t>Участковая избирательная комиссия избирательного участка № 25-18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>
              <w:rPr>
                <w:sz w:val="24"/>
              </w:rPr>
              <w:t>Участковая избирательная комиссия избирательного участка № 25-19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>
              <w:rPr>
                <w:sz w:val="24"/>
              </w:rPr>
              <w:t>Участковая избирательная комиссия избирательного участка № 25-20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</w:t>
            </w:r>
            <w:r>
              <w:rPr>
                <w:sz w:val="24"/>
              </w:rPr>
              <w:t>Участковая избирательная комиссия избирательного участка № 25-21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>
              <w:rPr>
                <w:sz w:val="24"/>
              </w:rPr>
              <w:t>Участковая избирательная комиссия избирательного участка № 25-22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r>
              <w:rPr>
                <w:sz w:val="24"/>
              </w:rPr>
              <w:t>Участковая избирательная комиссия избирательного участка № 25-23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>
              <w:rPr>
                <w:sz w:val="24"/>
              </w:rPr>
              <w:t>Участковая избирательная комиссия избирательного участка № 25-24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  <w:r>
              <w:rPr>
                <w:sz w:val="24"/>
              </w:rPr>
              <w:t>Участковая избирательная комиссия избирательного участка № 25-25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  <w:r>
              <w:rPr>
                <w:sz w:val="24"/>
              </w:rPr>
              <w:t>Участковая избирательная комиссия избирательного участка № 25-26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>
              <w:rPr>
                <w:sz w:val="24"/>
              </w:rPr>
              <w:t>Участковая избирательная комиссия избирательного участка № 25-27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</w:t>
            </w:r>
            <w:r>
              <w:rPr>
                <w:sz w:val="24"/>
              </w:rPr>
              <w:t>Участковая избирательная комиссия избирательного участка № 25-28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r>
              <w:rPr>
                <w:sz w:val="24"/>
              </w:rPr>
              <w:t>Участковая избирательная комиссия избирательного участка № 25-29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  <w:r>
              <w:rPr>
                <w:sz w:val="24"/>
              </w:rPr>
              <w:t>Участковая избирательная комиссия избирательного участка № 25-30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6D4FA4" w:rsidRDefault="0054439D" w:rsidP="00787B19">
            <w:pPr>
              <w:spacing w:before="120"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031158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125370,00</w:t>
            </w:r>
          </w:p>
        </w:tc>
      </w:tr>
      <w:tr w:rsidR="0054439D" w:rsidTr="00B86E6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дополнительную оплату труда (вознаграждение) за активную работу по подготовке и проведению выборов председателям участковых избирательных комиссий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C07A5B">
            <w:pPr>
              <w:spacing w:before="120" w:line="360" w:lineRule="auto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340 200,00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787B19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Х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C07A5B" w:rsidRDefault="0054439D" w:rsidP="00C07A5B">
            <w:pPr>
              <w:spacing w:before="120" w:line="360" w:lineRule="auto"/>
              <w:rPr>
                <w:sz w:val="24"/>
                <w:szCs w:val="24"/>
              </w:rPr>
            </w:pPr>
            <w:r w:rsidRPr="00C07A5B">
              <w:rPr>
                <w:sz w:val="24"/>
                <w:szCs w:val="24"/>
              </w:rPr>
              <w:t>340 200,00</w:t>
            </w:r>
          </w:p>
        </w:tc>
      </w:tr>
      <w:tr w:rsidR="0054439D" w:rsidTr="00787B19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9D" w:rsidRDefault="0054439D" w:rsidP="00787B19">
            <w:pPr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B86E60" w:rsidRDefault="0054439D" w:rsidP="00787B19">
            <w:pPr>
              <w:spacing w:before="120" w:line="360" w:lineRule="auto"/>
              <w:ind w:left="-57" w:right="-57"/>
              <w:rPr>
                <w:b/>
                <w:sz w:val="24"/>
                <w:szCs w:val="24"/>
              </w:rPr>
            </w:pPr>
            <w:r w:rsidRPr="00B86E60">
              <w:rPr>
                <w:b/>
                <w:sz w:val="24"/>
                <w:szCs w:val="24"/>
              </w:rPr>
              <w:t>4 183 380,00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Default="0054439D" w:rsidP="00787B19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9D" w:rsidRPr="00B86E60" w:rsidRDefault="0054439D" w:rsidP="00787B19">
            <w:pPr>
              <w:spacing w:before="120" w:line="360" w:lineRule="auto"/>
              <w:ind w:left="-57" w:right="-57"/>
              <w:rPr>
                <w:b/>
                <w:sz w:val="24"/>
                <w:szCs w:val="24"/>
              </w:rPr>
            </w:pPr>
            <w:r w:rsidRPr="00B86E60">
              <w:rPr>
                <w:b/>
                <w:sz w:val="24"/>
                <w:szCs w:val="24"/>
              </w:rPr>
              <w:t>4 183 380,00</w:t>
            </w:r>
          </w:p>
        </w:tc>
      </w:tr>
    </w:tbl>
    <w:p w:rsidR="0065031A" w:rsidRDefault="0065031A">
      <w:pPr>
        <w:pStyle w:val="21"/>
        <w:spacing w:before="0" w:line="240" w:lineRule="auto"/>
        <w:ind w:firstLine="0"/>
      </w:pPr>
    </w:p>
    <w:sectPr w:rsidR="0065031A">
      <w:pgSz w:w="11900" w:h="16820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62C" w:rsidRDefault="009C362C">
      <w:r>
        <w:separator/>
      </w:r>
    </w:p>
  </w:endnote>
  <w:endnote w:type="continuationSeparator" w:id="0">
    <w:p w:rsidR="009C362C" w:rsidRDefault="009C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62C" w:rsidRDefault="009C362C">
      <w:r>
        <w:separator/>
      </w:r>
    </w:p>
  </w:footnote>
  <w:footnote w:type="continuationSeparator" w:id="0">
    <w:p w:rsidR="009C362C" w:rsidRDefault="009C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1A" w:rsidRDefault="0065031A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5031A" w:rsidRDefault="0065031A">
    <w:pPr>
      <w:pStyle w:val="a7"/>
    </w:pPr>
    <w:r>
      <w:fldChar w:fldCharType="begin"/>
    </w:r>
    <w:r>
      <w:instrText xml:space="preserve"> TIME \@ "H:mm" </w:instrText>
    </w:r>
    <w:r>
      <w:fldChar w:fldCharType="separate"/>
    </w:r>
    <w:r w:rsidR="00B81DB9">
      <w:rPr>
        <w:noProof/>
      </w:rPr>
      <w:t>14:50</w:t>
    </w:r>
    <w:r>
      <w:fldChar w:fldCharType="end"/>
    </w:r>
    <w:r>
      <w:fldChar w:fldCharType="begin"/>
    </w:r>
    <w:r>
      <w:instrText xml:space="preserve"> TIME \@ "H:mm" </w:instrText>
    </w:r>
    <w:r>
      <w:fldChar w:fldCharType="separate"/>
    </w:r>
    <w:r w:rsidR="00B81DB9">
      <w:rPr>
        <w:noProof/>
      </w:rPr>
      <w:t>14:50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E0960"/>
    <w:multiLevelType w:val="multilevel"/>
    <w:tmpl w:val="7DDE09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67"/>
  <w:drawingGridVerticalSpacing w:val="9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27"/>
    <w:rsid w:val="00007534"/>
    <w:rsid w:val="00031158"/>
    <w:rsid w:val="00031ACB"/>
    <w:rsid w:val="000522F3"/>
    <w:rsid w:val="00053E3D"/>
    <w:rsid w:val="00061918"/>
    <w:rsid w:val="00070167"/>
    <w:rsid w:val="00082E82"/>
    <w:rsid w:val="000C0FD0"/>
    <w:rsid w:val="000C7153"/>
    <w:rsid w:val="000E790E"/>
    <w:rsid w:val="000F2D8A"/>
    <w:rsid w:val="001141F9"/>
    <w:rsid w:val="001251A3"/>
    <w:rsid w:val="00142E14"/>
    <w:rsid w:val="00156078"/>
    <w:rsid w:val="00173082"/>
    <w:rsid w:val="001924C4"/>
    <w:rsid w:val="001D4D44"/>
    <w:rsid w:val="001E5409"/>
    <w:rsid w:val="002367F6"/>
    <w:rsid w:val="00254F86"/>
    <w:rsid w:val="00265BD7"/>
    <w:rsid w:val="00285850"/>
    <w:rsid w:val="002879DC"/>
    <w:rsid w:val="00293A56"/>
    <w:rsid w:val="00293DA5"/>
    <w:rsid w:val="002966FF"/>
    <w:rsid w:val="002A5A98"/>
    <w:rsid w:val="002B0CE3"/>
    <w:rsid w:val="002E4C11"/>
    <w:rsid w:val="00330711"/>
    <w:rsid w:val="00376082"/>
    <w:rsid w:val="00391E20"/>
    <w:rsid w:val="003E6665"/>
    <w:rsid w:val="003F7018"/>
    <w:rsid w:val="004141C5"/>
    <w:rsid w:val="004257D3"/>
    <w:rsid w:val="00440A26"/>
    <w:rsid w:val="004435FE"/>
    <w:rsid w:val="00445B0E"/>
    <w:rsid w:val="00445BBE"/>
    <w:rsid w:val="0045285C"/>
    <w:rsid w:val="00461B18"/>
    <w:rsid w:val="0046360A"/>
    <w:rsid w:val="00464382"/>
    <w:rsid w:val="00474377"/>
    <w:rsid w:val="00477AF1"/>
    <w:rsid w:val="00480D70"/>
    <w:rsid w:val="00493502"/>
    <w:rsid w:val="004939B7"/>
    <w:rsid w:val="004A16CE"/>
    <w:rsid w:val="004A3C00"/>
    <w:rsid w:val="004E04DA"/>
    <w:rsid w:val="004F2756"/>
    <w:rsid w:val="00502DF8"/>
    <w:rsid w:val="005311C7"/>
    <w:rsid w:val="0054439D"/>
    <w:rsid w:val="005634B4"/>
    <w:rsid w:val="005727BD"/>
    <w:rsid w:val="005924A4"/>
    <w:rsid w:val="00594801"/>
    <w:rsid w:val="005A6DFF"/>
    <w:rsid w:val="005B69A5"/>
    <w:rsid w:val="005C0F0C"/>
    <w:rsid w:val="005C7184"/>
    <w:rsid w:val="0063735F"/>
    <w:rsid w:val="0065031A"/>
    <w:rsid w:val="00653359"/>
    <w:rsid w:val="006633E3"/>
    <w:rsid w:val="006709F6"/>
    <w:rsid w:val="00692ADA"/>
    <w:rsid w:val="006A540A"/>
    <w:rsid w:val="006C01F4"/>
    <w:rsid w:val="006D4FA4"/>
    <w:rsid w:val="006F5344"/>
    <w:rsid w:val="00713433"/>
    <w:rsid w:val="0073035E"/>
    <w:rsid w:val="00734004"/>
    <w:rsid w:val="00736E1C"/>
    <w:rsid w:val="007450E2"/>
    <w:rsid w:val="00770D87"/>
    <w:rsid w:val="0078598D"/>
    <w:rsid w:val="00787B19"/>
    <w:rsid w:val="00791A9E"/>
    <w:rsid w:val="007C34AE"/>
    <w:rsid w:val="007C6554"/>
    <w:rsid w:val="007D24CB"/>
    <w:rsid w:val="00813030"/>
    <w:rsid w:val="00813042"/>
    <w:rsid w:val="008372F7"/>
    <w:rsid w:val="008433C5"/>
    <w:rsid w:val="00850CCF"/>
    <w:rsid w:val="008615C9"/>
    <w:rsid w:val="00867A38"/>
    <w:rsid w:val="00881F02"/>
    <w:rsid w:val="008B1680"/>
    <w:rsid w:val="008B1F2E"/>
    <w:rsid w:val="008B2089"/>
    <w:rsid w:val="008D09BD"/>
    <w:rsid w:val="008E0986"/>
    <w:rsid w:val="008E4BD3"/>
    <w:rsid w:val="0090157E"/>
    <w:rsid w:val="00902C4A"/>
    <w:rsid w:val="00925E66"/>
    <w:rsid w:val="00957767"/>
    <w:rsid w:val="0098618C"/>
    <w:rsid w:val="00996819"/>
    <w:rsid w:val="009A7DA5"/>
    <w:rsid w:val="009B4882"/>
    <w:rsid w:val="009C03BC"/>
    <w:rsid w:val="009C25A6"/>
    <w:rsid w:val="009C33F1"/>
    <w:rsid w:val="009C362C"/>
    <w:rsid w:val="009D4D55"/>
    <w:rsid w:val="009E1032"/>
    <w:rsid w:val="009E74EE"/>
    <w:rsid w:val="009F133A"/>
    <w:rsid w:val="00A02AA8"/>
    <w:rsid w:val="00A152DB"/>
    <w:rsid w:val="00A169A2"/>
    <w:rsid w:val="00A3400E"/>
    <w:rsid w:val="00A515F8"/>
    <w:rsid w:val="00A5429B"/>
    <w:rsid w:val="00A65F2B"/>
    <w:rsid w:val="00A81262"/>
    <w:rsid w:val="00A914F9"/>
    <w:rsid w:val="00AA2F1D"/>
    <w:rsid w:val="00AA4E27"/>
    <w:rsid w:val="00AC1E2A"/>
    <w:rsid w:val="00AD190B"/>
    <w:rsid w:val="00AD58FB"/>
    <w:rsid w:val="00AF4401"/>
    <w:rsid w:val="00B07DEF"/>
    <w:rsid w:val="00B234AD"/>
    <w:rsid w:val="00B32331"/>
    <w:rsid w:val="00B45415"/>
    <w:rsid w:val="00B47AFF"/>
    <w:rsid w:val="00B53254"/>
    <w:rsid w:val="00B535F0"/>
    <w:rsid w:val="00B55FE2"/>
    <w:rsid w:val="00B6505C"/>
    <w:rsid w:val="00B81DB9"/>
    <w:rsid w:val="00B84B87"/>
    <w:rsid w:val="00B86E60"/>
    <w:rsid w:val="00BB3D86"/>
    <w:rsid w:val="00BC3A10"/>
    <w:rsid w:val="00BE58BB"/>
    <w:rsid w:val="00BF13A4"/>
    <w:rsid w:val="00BF56BD"/>
    <w:rsid w:val="00BF5D60"/>
    <w:rsid w:val="00C07A5B"/>
    <w:rsid w:val="00C12022"/>
    <w:rsid w:val="00C14891"/>
    <w:rsid w:val="00C33F9B"/>
    <w:rsid w:val="00C578AF"/>
    <w:rsid w:val="00C67307"/>
    <w:rsid w:val="00C67698"/>
    <w:rsid w:val="00C7042A"/>
    <w:rsid w:val="00C97DB2"/>
    <w:rsid w:val="00CA6CE2"/>
    <w:rsid w:val="00CE4F0B"/>
    <w:rsid w:val="00D04E52"/>
    <w:rsid w:val="00D05143"/>
    <w:rsid w:val="00D06B9D"/>
    <w:rsid w:val="00D11457"/>
    <w:rsid w:val="00D21BD5"/>
    <w:rsid w:val="00D42B73"/>
    <w:rsid w:val="00D47ECC"/>
    <w:rsid w:val="00D63955"/>
    <w:rsid w:val="00D655E8"/>
    <w:rsid w:val="00D6590E"/>
    <w:rsid w:val="00D72F19"/>
    <w:rsid w:val="00D756AE"/>
    <w:rsid w:val="00D82481"/>
    <w:rsid w:val="00D87A4D"/>
    <w:rsid w:val="00D95112"/>
    <w:rsid w:val="00DA4CB1"/>
    <w:rsid w:val="00DB5313"/>
    <w:rsid w:val="00DE4301"/>
    <w:rsid w:val="00DE4FFE"/>
    <w:rsid w:val="00E0477D"/>
    <w:rsid w:val="00E079C9"/>
    <w:rsid w:val="00E32C09"/>
    <w:rsid w:val="00E40956"/>
    <w:rsid w:val="00E4438D"/>
    <w:rsid w:val="00E616AD"/>
    <w:rsid w:val="00E83A02"/>
    <w:rsid w:val="00EC7574"/>
    <w:rsid w:val="00EE317D"/>
    <w:rsid w:val="00F05603"/>
    <w:rsid w:val="00F13AED"/>
    <w:rsid w:val="00F155CD"/>
    <w:rsid w:val="00F37360"/>
    <w:rsid w:val="00F90CBB"/>
    <w:rsid w:val="00FD6CE0"/>
    <w:rsid w:val="00FE2001"/>
    <w:rsid w:val="00FE3893"/>
    <w:rsid w:val="00FE4B1E"/>
    <w:rsid w:val="45730B3E"/>
    <w:rsid w:val="509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75B10"/>
  <w15:chartTrackingRefBased/>
  <w15:docId w15:val="{B368362C-7667-4F75-8DAC-C97FE27C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page number"/>
    <w:semiHidden/>
  </w:style>
  <w:style w:type="paragraph" w:styleId="a4">
    <w:name w:val="Balloon Text"/>
    <w:basedOn w:val="a"/>
    <w:link w:val="a5"/>
    <w:uiPriority w:val="99"/>
    <w:unhideWhenUsed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pPr>
      <w:widowControl w:val="0"/>
      <w:autoSpaceDE w:val="0"/>
      <w:autoSpaceDN w:val="0"/>
      <w:spacing w:before="120"/>
      <w:jc w:val="center"/>
    </w:pPr>
    <w:rPr>
      <w:sz w:val="22"/>
      <w:szCs w:val="22"/>
    </w:rPr>
  </w:style>
  <w:style w:type="paragraph" w:styleId="a6">
    <w:name w:val="footnote text"/>
    <w:basedOn w:val="a"/>
    <w:semiHidden/>
    <w:pPr>
      <w:jc w:val="both"/>
    </w:pPr>
    <w:rPr>
      <w:sz w:val="20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  <w:rPr>
      <w:sz w:val="22"/>
    </w:rPr>
  </w:style>
  <w:style w:type="paragraph" w:styleId="a8">
    <w:name w:val="Body Text"/>
    <w:basedOn w:val="a"/>
    <w:semiHidden/>
    <w:pPr>
      <w:jc w:val="center"/>
    </w:pPr>
    <w:rPr>
      <w:b/>
      <w:bCs/>
    </w:rPr>
  </w:style>
  <w:style w:type="paragraph" w:styleId="a9">
    <w:name w:val="Body Text Indent"/>
    <w:basedOn w:val="a"/>
    <w:semiHidden/>
    <w:pPr>
      <w:widowControl w:val="0"/>
      <w:autoSpaceDE w:val="0"/>
      <w:autoSpaceDN w:val="0"/>
      <w:spacing w:before="180"/>
      <w:ind w:left="120"/>
      <w:jc w:val="center"/>
    </w:pPr>
    <w:rPr>
      <w:b/>
      <w:sz w:val="24"/>
      <w:szCs w:val="22"/>
    </w:rPr>
  </w:style>
  <w:style w:type="paragraph" w:styleId="aa">
    <w:name w:val="footer"/>
    <w:basedOn w:val="a"/>
    <w:semiHidden/>
    <w:pPr>
      <w:tabs>
        <w:tab w:val="center" w:pos="4677"/>
        <w:tab w:val="right" w:pos="9355"/>
      </w:tabs>
      <w:jc w:val="right"/>
    </w:pPr>
    <w:rPr>
      <w:sz w:val="18"/>
    </w:rPr>
  </w:style>
  <w:style w:type="paragraph" w:styleId="21">
    <w:name w:val="Body Text Indent 2"/>
    <w:basedOn w:val="a"/>
    <w:semiHidden/>
    <w:pPr>
      <w:widowControl w:val="0"/>
      <w:autoSpaceDE w:val="0"/>
      <w:autoSpaceDN w:val="0"/>
      <w:spacing w:before="480" w:line="360" w:lineRule="auto"/>
      <w:ind w:firstLine="993"/>
      <w:jc w:val="both"/>
    </w:pPr>
    <w:rPr>
      <w:sz w:val="24"/>
      <w:szCs w:val="22"/>
    </w:rPr>
  </w:style>
  <w:style w:type="paragraph" w:styleId="ab">
    <w:name w:val="Block Text"/>
    <w:basedOn w:val="a"/>
    <w:pPr>
      <w:widowControl w:val="0"/>
      <w:tabs>
        <w:tab w:val="left" w:pos="8931"/>
        <w:tab w:val="left" w:pos="9214"/>
      </w:tabs>
      <w:autoSpaceDE w:val="0"/>
      <w:autoSpaceDN w:val="0"/>
      <w:spacing w:before="20" w:line="360" w:lineRule="auto"/>
      <w:ind w:left="426" w:right="1221"/>
      <w:jc w:val="center"/>
    </w:pPr>
    <w:rPr>
      <w:b/>
      <w:sz w:val="24"/>
      <w:szCs w:val="22"/>
    </w:rPr>
  </w:style>
  <w:style w:type="paragraph" w:customStyle="1" w:styleId="-1">
    <w:name w:val="Т-1"/>
    <w:basedOn w:val="a"/>
    <w:pPr>
      <w:spacing w:line="360" w:lineRule="auto"/>
      <w:ind w:firstLine="720"/>
      <w:jc w:val="both"/>
    </w:pPr>
  </w:style>
  <w:style w:type="paragraph" w:customStyle="1" w:styleId="14-15">
    <w:name w:val="14-15"/>
    <w:basedOn w:val="a9"/>
    <w:pPr>
      <w:widowControl/>
      <w:autoSpaceDE/>
      <w:autoSpaceDN/>
      <w:spacing w:before="0" w:line="360" w:lineRule="auto"/>
      <w:ind w:left="0" w:firstLine="709"/>
      <w:jc w:val="both"/>
    </w:pPr>
    <w:rPr>
      <w:b w:val="0"/>
      <w:bCs/>
      <w:kern w:val="28"/>
      <w:sz w:val="28"/>
      <w:szCs w:val="24"/>
    </w:rPr>
  </w:style>
  <w:style w:type="paragraph" w:customStyle="1" w:styleId="FR2">
    <w:name w:val="FR2"/>
    <w:pPr>
      <w:widowControl w:val="0"/>
      <w:autoSpaceDE w:val="0"/>
      <w:autoSpaceDN w:val="0"/>
      <w:spacing w:line="420" w:lineRule="auto"/>
      <w:ind w:left="600" w:firstLine="680"/>
      <w:jc w:val="both"/>
    </w:pPr>
    <w:rPr>
      <w:sz w:val="28"/>
      <w:szCs w:val="28"/>
    </w:rPr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</w:rPr>
  </w:style>
  <w:style w:type="paragraph" w:customStyle="1" w:styleId="11">
    <w:name w:val="Верхний колонтитул1"/>
    <w:basedOn w:val="a"/>
    <w:pPr>
      <w:widowControl w:val="0"/>
      <w:tabs>
        <w:tab w:val="center" w:pos="4153"/>
        <w:tab w:val="right" w:pos="8306"/>
      </w:tabs>
    </w:pPr>
    <w:rPr>
      <w:snapToGrid w:val="0"/>
      <w:sz w:val="2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FAED-3625-4798-AB26-423E599D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mashb1</dc:creator>
  <cp:keywords/>
  <dc:description/>
  <cp:lastModifiedBy>IKLO</cp:lastModifiedBy>
  <cp:revision>3</cp:revision>
  <cp:lastPrinted>2026-07-17T12:20:00Z</cp:lastPrinted>
  <dcterms:created xsi:type="dcterms:W3CDTF">2026-07-30T06:55:00Z</dcterms:created>
  <dcterms:modified xsi:type="dcterms:W3CDTF">2026-07-30T11:50:00Z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eyJoZGlkIjoiYzFiZDk5M2E3MDVhNDRiODVlN2FhMWE1MWRiZjU5MWIifQ==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9F5FEEE86F3444349575BF709E73E528_12</vt:lpwstr>
  </property>
</Properties>
</file>