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4BFF0A4C" w:rsidR="00754012" w:rsidRPr="001A4A93" w:rsidRDefault="00853592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</w:t>
      </w:r>
      <w:r w:rsidR="00FD08C7">
        <w:rPr>
          <w:snapToGrid w:val="0"/>
          <w:sz w:val="28"/>
          <w:szCs w:val="28"/>
        </w:rPr>
        <w:t>20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01DAED9F" w14:textId="09A6AA87" w:rsid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bookmarkStart w:id="1" w:name="_Hlk174360105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CF3347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853592">
        <w:rPr>
          <w:b/>
          <w:bCs/>
          <w:sz w:val="28"/>
          <w:szCs w:val="28"/>
        </w:rPr>
        <w:t>0</w:t>
      </w:r>
      <w:r w:rsidR="00FD08C7">
        <w:rPr>
          <w:b/>
          <w:bCs/>
          <w:sz w:val="28"/>
          <w:szCs w:val="28"/>
        </w:rPr>
        <w:t>8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CF3347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bookmarkEnd w:id="1"/>
      <w:r w:rsidR="00FD08C7" w:rsidRPr="00FD08C7">
        <w:rPr>
          <w:b/>
          <w:bCs/>
          <w:sz w:val="28"/>
          <w:szCs w:val="28"/>
        </w:rPr>
        <w:t>Мордовкин</w:t>
      </w:r>
      <w:r w:rsidR="00FD08C7" w:rsidRPr="00FD08C7">
        <w:rPr>
          <w:b/>
          <w:bCs/>
          <w:sz w:val="28"/>
          <w:szCs w:val="28"/>
        </w:rPr>
        <w:t>ой</w:t>
      </w:r>
      <w:r w:rsidR="00FD08C7" w:rsidRPr="00FD08C7">
        <w:rPr>
          <w:b/>
          <w:bCs/>
          <w:sz w:val="28"/>
          <w:szCs w:val="28"/>
        </w:rPr>
        <w:t xml:space="preserve"> Елизавет</w:t>
      </w:r>
      <w:r w:rsidR="00FD08C7" w:rsidRPr="00FD08C7">
        <w:rPr>
          <w:b/>
          <w:bCs/>
          <w:sz w:val="28"/>
          <w:szCs w:val="28"/>
        </w:rPr>
        <w:t>ы</w:t>
      </w:r>
      <w:r w:rsidR="00FD08C7" w:rsidRPr="00FD08C7">
        <w:rPr>
          <w:b/>
          <w:bCs/>
          <w:sz w:val="28"/>
          <w:szCs w:val="28"/>
        </w:rPr>
        <w:t xml:space="preserve"> Александровн</w:t>
      </w:r>
      <w:r w:rsidR="00FD08C7" w:rsidRPr="00FD08C7">
        <w:rPr>
          <w:b/>
          <w:bCs/>
          <w:sz w:val="28"/>
          <w:szCs w:val="28"/>
        </w:rPr>
        <w:t>ы</w:t>
      </w:r>
    </w:p>
    <w:p w14:paraId="25E36126" w14:textId="77777777" w:rsidR="00FD08C7" w:rsidRPr="00FD08C7" w:rsidRDefault="00FD08C7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14:paraId="3887F457" w14:textId="2AA601C9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853592">
        <w:rPr>
          <w:sz w:val="28"/>
          <w:szCs w:val="28"/>
        </w:rPr>
        <w:t>0</w:t>
      </w:r>
      <w:r w:rsidR="00FD08C7">
        <w:rPr>
          <w:sz w:val="28"/>
          <w:szCs w:val="28"/>
        </w:rPr>
        <w:t>8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853592">
        <w:rPr>
          <w:sz w:val="28"/>
          <w:szCs w:val="28"/>
        </w:rPr>
        <w:t>0</w:t>
      </w:r>
      <w:r w:rsidR="00FD08C7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14AAC35B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853592">
        <w:rPr>
          <w:sz w:val="28"/>
          <w:szCs w:val="28"/>
        </w:rPr>
        <w:t>0</w:t>
      </w:r>
      <w:r w:rsidR="00FD08C7">
        <w:rPr>
          <w:sz w:val="28"/>
          <w:szCs w:val="28"/>
        </w:rPr>
        <w:t>8</w:t>
      </w:r>
      <w:r w:rsidRPr="00496CB8">
        <w:rPr>
          <w:sz w:val="28"/>
          <w:szCs w:val="28"/>
        </w:rPr>
        <w:t xml:space="preserve"> с правом решающего голоса </w:t>
      </w:r>
      <w:r w:rsidR="00FD08C7" w:rsidRPr="00FD08C7">
        <w:t>Мордовкин</w:t>
      </w:r>
      <w:r w:rsidR="00FD08C7">
        <w:t>у</w:t>
      </w:r>
      <w:r w:rsidR="00FD08C7" w:rsidRPr="00FD08C7">
        <w:t xml:space="preserve"> </w:t>
      </w:r>
      <w:r w:rsidR="00FD08C7" w:rsidRPr="00FD08C7">
        <w:lastRenderedPageBreak/>
        <w:t>Елизавет</w:t>
      </w:r>
      <w:r w:rsidR="00FD08C7">
        <w:t>у</w:t>
      </w:r>
      <w:r w:rsidR="00FD08C7" w:rsidRPr="00FD08C7">
        <w:t xml:space="preserve"> Александровн</w:t>
      </w:r>
      <w:r w:rsidR="00FD08C7">
        <w:t>у</w:t>
      </w:r>
      <w:r w:rsidR="00E216D0">
        <w:rPr>
          <w:sz w:val="28"/>
          <w:szCs w:val="28"/>
        </w:rPr>
        <w:t>, предложенн</w:t>
      </w:r>
      <w:r w:rsidR="00F25F51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3D416E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14:paraId="13E583D0" w14:textId="2696890A"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853592">
        <w:rPr>
          <w:sz w:val="28"/>
          <w:szCs w:val="28"/>
        </w:rPr>
        <w:t xml:space="preserve">04 </w:t>
      </w:r>
      <w:r w:rsidRPr="00496CB8">
        <w:rPr>
          <w:sz w:val="28"/>
          <w:szCs w:val="28"/>
        </w:rPr>
        <w:t xml:space="preserve">с правом решающего голоса </w:t>
      </w:r>
      <w:r w:rsidR="00FD08C7" w:rsidRPr="00FD08C7">
        <w:rPr>
          <w:sz w:val="28"/>
          <w:szCs w:val="28"/>
        </w:rPr>
        <w:t>Мордовкин</w:t>
      </w:r>
      <w:r w:rsidR="00FD08C7" w:rsidRPr="00FD08C7">
        <w:rPr>
          <w:sz w:val="28"/>
          <w:szCs w:val="28"/>
        </w:rPr>
        <w:t>ой</w:t>
      </w:r>
      <w:r w:rsidR="00FD08C7" w:rsidRPr="00FD08C7">
        <w:rPr>
          <w:sz w:val="28"/>
          <w:szCs w:val="28"/>
        </w:rPr>
        <w:t xml:space="preserve"> Елизавет</w:t>
      </w:r>
      <w:r w:rsidR="00FD08C7" w:rsidRPr="00FD08C7">
        <w:rPr>
          <w:sz w:val="28"/>
          <w:szCs w:val="28"/>
        </w:rPr>
        <w:t>е</w:t>
      </w:r>
      <w:r w:rsidR="00FD08C7" w:rsidRPr="00FD08C7">
        <w:rPr>
          <w:sz w:val="28"/>
          <w:szCs w:val="28"/>
        </w:rPr>
        <w:t xml:space="preserve"> Александровн</w:t>
      </w:r>
      <w:r w:rsidR="00FD08C7" w:rsidRPr="00FD08C7">
        <w:rPr>
          <w:sz w:val="28"/>
          <w:szCs w:val="28"/>
        </w:rPr>
        <w:t>е</w:t>
      </w:r>
      <w:r w:rsidR="00FD08C7" w:rsidRPr="00496CB8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14:paraId="4BEC04D4" w14:textId="77777777"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53592"/>
    <w:rsid w:val="008721B7"/>
    <w:rsid w:val="008B5FE1"/>
    <w:rsid w:val="008E34B7"/>
    <w:rsid w:val="009A5A4B"/>
    <w:rsid w:val="009D0387"/>
    <w:rsid w:val="00A44A55"/>
    <w:rsid w:val="00A63DFB"/>
    <w:rsid w:val="00A95040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CF3347"/>
    <w:rsid w:val="00D115F2"/>
    <w:rsid w:val="00D3063E"/>
    <w:rsid w:val="00D4667F"/>
    <w:rsid w:val="00D8042C"/>
    <w:rsid w:val="00DC603B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18</cp:revision>
  <cp:lastPrinted>2024-04-12T14:29:00Z</cp:lastPrinted>
  <dcterms:created xsi:type="dcterms:W3CDTF">2022-04-28T11:18:00Z</dcterms:created>
  <dcterms:modified xsi:type="dcterms:W3CDTF">2024-08-12T11:37:00Z</dcterms:modified>
</cp:coreProperties>
</file>